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eastAsia" w:ascii="黑体" w:eastAsia="黑体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eastAsia="黑体"/>
          <w:color w:val="000000"/>
          <w:sz w:val="32"/>
          <w:szCs w:val="32"/>
          <w:shd w:val="clear" w:color="auto" w:fill="FFFFFF"/>
        </w:rPr>
        <w:t>附件</w:t>
      </w:r>
    </w:p>
    <w:p>
      <w:pPr>
        <w:spacing w:line="500" w:lineRule="exact"/>
        <w:jc w:val="center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shd w:val="clear" w:color="auto" w:fill="FFFFFF"/>
        </w:rPr>
      </w:pPr>
    </w:p>
    <w:p>
      <w:pPr>
        <w:spacing w:line="500" w:lineRule="exact"/>
        <w:jc w:val="center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shd w:val="clear" w:color="auto" w:fill="FFFFFF"/>
        </w:rPr>
        <w:t>第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shd w:val="clear" w:color="auto" w:fill="FFFFFF"/>
          <w:lang w:eastAsia="zh-CN"/>
        </w:rPr>
        <w:t>十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shd w:val="clear" w:color="auto" w:fill="FFFFFF"/>
        </w:rPr>
        <w:t>届中国创新创业大赛广西赛区柳州市</w:t>
      </w:r>
    </w:p>
    <w:p>
      <w:pPr>
        <w:spacing w:line="500" w:lineRule="exact"/>
        <w:jc w:val="center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shd w:val="clear" w:color="auto" w:fill="FFFFFF"/>
        </w:rPr>
        <w:t>选拔赛暨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shd w:val="clear" w:color="auto" w:fill="FFFFFF"/>
          <w:lang w:val="en-US" w:eastAsia="zh-CN"/>
        </w:rPr>
        <w:t>2021年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shd w:val="clear" w:color="auto" w:fill="FFFFFF"/>
        </w:rPr>
        <w:t>柳州市创新创业大赛</w:t>
      </w:r>
    </w:p>
    <w:p>
      <w:pPr>
        <w:spacing w:line="500" w:lineRule="exact"/>
        <w:jc w:val="center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shd w:val="clear" w:color="auto" w:fill="FFFFFF"/>
          <w:lang w:eastAsia="zh-CN"/>
        </w:rPr>
        <w:t>奖励和补助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shd w:val="clear" w:color="auto" w:fill="FFFFFF"/>
        </w:rPr>
        <w:t>名单</w:t>
      </w:r>
    </w:p>
    <w:p>
      <w:pPr>
        <w:spacing w:line="400" w:lineRule="exact"/>
        <w:rPr>
          <w:rFonts w:ascii="方正小标宋简体" w:hAnsi="宋体" w:eastAsia="方正小标宋简体"/>
          <w:color w:val="000000"/>
          <w:sz w:val="44"/>
          <w:szCs w:val="44"/>
          <w:shd w:val="clear" w:color="auto" w:fill="FFFFFF"/>
        </w:rPr>
      </w:pPr>
    </w:p>
    <w:p>
      <w:pPr>
        <w:spacing w:line="400" w:lineRule="exact"/>
        <w:rPr>
          <w:rFonts w:ascii="方正小标宋简体" w:hAnsi="宋体" w:eastAsia="方正小标宋简体"/>
          <w:color w:val="000000"/>
          <w:sz w:val="44"/>
          <w:szCs w:val="44"/>
          <w:shd w:val="clear" w:color="auto" w:fill="FFFFFF"/>
        </w:rPr>
      </w:pPr>
    </w:p>
    <w:p>
      <w:pPr>
        <w:spacing w:line="400" w:lineRule="exact"/>
        <w:rPr>
          <w:rFonts w:ascii="黑体" w:hAnsi="宋体" w:eastAsia="黑体"/>
          <w:color w:val="000000"/>
          <w:sz w:val="30"/>
          <w:szCs w:val="30"/>
          <w:shd w:val="clear" w:color="auto" w:fill="FFFFFF"/>
        </w:rPr>
      </w:pPr>
      <w:r>
        <w:rPr>
          <w:rFonts w:hint="eastAsia" w:ascii="黑体" w:hAnsi="宋体" w:eastAsia="黑体"/>
          <w:color w:val="000000"/>
          <w:sz w:val="30"/>
          <w:szCs w:val="30"/>
          <w:shd w:val="clear" w:color="auto" w:fill="FFFFFF"/>
        </w:rPr>
        <w:t>一、成长企业组</w:t>
      </w:r>
    </w:p>
    <w:tbl>
      <w:tblPr>
        <w:tblStyle w:val="4"/>
        <w:tblpPr w:leftFromText="180" w:rightFromText="180" w:vertAnchor="text" w:horzAnchor="margin" w:tblpY="298"/>
        <w:tblOverlap w:val="never"/>
        <w:tblW w:w="8862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9"/>
        <w:gridCol w:w="3075"/>
        <w:gridCol w:w="3313"/>
        <w:gridCol w:w="137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8"/>
              </w:rPr>
              <w:t>名次</w:t>
            </w:r>
          </w:p>
        </w:tc>
        <w:tc>
          <w:tcPr>
            <w:tcW w:w="3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8"/>
              </w:rPr>
              <w:t>项目名称</w:t>
            </w:r>
          </w:p>
        </w:tc>
        <w:tc>
          <w:tcPr>
            <w:tcW w:w="33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bCs/>
                <w:kern w:val="0"/>
                <w:sz w:val="28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8"/>
              </w:rPr>
              <w:t>企业名称</w:t>
            </w:r>
          </w:p>
        </w:tc>
        <w:tc>
          <w:tcPr>
            <w:tcW w:w="13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bCs/>
                <w:kern w:val="0"/>
                <w:sz w:val="28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8"/>
                <w:lang w:val="en-US" w:eastAsia="zh-CN"/>
              </w:rPr>
              <w:t>奖励金额（元）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一等奖</w:t>
            </w:r>
          </w:p>
        </w:tc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3D机器视觉芯片和算法研发</w:t>
            </w:r>
          </w:p>
        </w:tc>
        <w:tc>
          <w:tcPr>
            <w:tcW w:w="3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柳州阜民科技有限公司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120000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二等奖</w:t>
            </w:r>
          </w:p>
        </w:tc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基于3D视觉技术的焊缝预扫描识别系统</w:t>
            </w:r>
          </w:p>
        </w:tc>
        <w:tc>
          <w:tcPr>
            <w:tcW w:w="3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柳州沪信汽车科技有限公司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60000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二等奖</w:t>
            </w:r>
          </w:p>
        </w:tc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一种用于有效消除钢轨病害的高科技智能化打磨装置</w:t>
            </w:r>
          </w:p>
        </w:tc>
        <w:tc>
          <w:tcPr>
            <w:tcW w:w="3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柳州力宏轨道设备有限公司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60000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二等奖</w:t>
            </w:r>
          </w:p>
        </w:tc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智能控制产品及解决方案</w:t>
            </w:r>
          </w:p>
        </w:tc>
        <w:tc>
          <w:tcPr>
            <w:tcW w:w="3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广西腾智投资有限公司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60000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三等奖</w:t>
            </w:r>
          </w:p>
        </w:tc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大功率超快光纤激光器</w:t>
            </w:r>
          </w:p>
        </w:tc>
        <w:tc>
          <w:tcPr>
            <w:tcW w:w="3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柳州宏德激光科技有限公司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三等奖</w:t>
            </w:r>
          </w:p>
        </w:tc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充电桩及大数据平台建设</w:t>
            </w:r>
          </w:p>
        </w:tc>
        <w:tc>
          <w:tcPr>
            <w:tcW w:w="3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广西蓝创新能源汽车设备有限公司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三等奖</w:t>
            </w:r>
          </w:p>
        </w:tc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桥隧坡一体化智能监测</w:t>
            </w:r>
          </w:p>
        </w:tc>
        <w:tc>
          <w:tcPr>
            <w:tcW w:w="3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广西飞熊科技有限公司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三等奖</w:t>
            </w:r>
          </w:p>
        </w:tc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智能铸件打磨装备</w:t>
            </w:r>
          </w:p>
        </w:tc>
        <w:tc>
          <w:tcPr>
            <w:tcW w:w="3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广西智拓科技有限公司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三等奖</w:t>
            </w:r>
          </w:p>
        </w:tc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LQ乘龙H7牵引车成套线束</w:t>
            </w:r>
          </w:p>
        </w:tc>
        <w:tc>
          <w:tcPr>
            <w:tcW w:w="3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柳州稳远电气有限公司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优秀奖</w:t>
            </w:r>
          </w:p>
        </w:tc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小度景区云</w:t>
            </w:r>
          </w:p>
        </w:tc>
        <w:tc>
          <w:tcPr>
            <w:tcW w:w="3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6"/>
              <w:ind w:left="0" w:leftChars="0" w:right="69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sz w:val="24"/>
                <w:szCs w:val="24"/>
              </w:rPr>
              <w:t>广西小度汽车电子科技有限公司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6"/>
              <w:ind w:left="62" w:leftChars="0" w:right="69" w:rightChars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优秀奖</w:t>
            </w:r>
          </w:p>
        </w:tc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哈维甘蔗收割机器人</w:t>
            </w:r>
          </w:p>
        </w:tc>
        <w:tc>
          <w:tcPr>
            <w:tcW w:w="3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6"/>
              <w:ind w:left="0" w:leftChars="0" w:right="64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sz w:val="24"/>
                <w:szCs w:val="24"/>
              </w:rPr>
              <w:t>柳州哈维智能制造有限公司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6"/>
              <w:ind w:left="62" w:leftChars="0" w:right="64" w:rightChars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优秀奖</w:t>
            </w:r>
          </w:p>
        </w:tc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LU系列智能大型二板式注塑机</w:t>
            </w:r>
          </w:p>
        </w:tc>
        <w:tc>
          <w:tcPr>
            <w:tcW w:w="3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6"/>
              <w:ind w:left="0" w:leftChars="0" w:right="64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sz w:val="24"/>
                <w:szCs w:val="24"/>
              </w:rPr>
              <w:t>柳州开宇塑胶机械有限公司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6"/>
              <w:ind w:left="62" w:leftChars="0" w:right="64" w:right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优秀奖</w:t>
            </w:r>
          </w:p>
        </w:tc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互联网+扶贫红薯创新深加工</w:t>
            </w:r>
          </w:p>
        </w:tc>
        <w:tc>
          <w:tcPr>
            <w:tcW w:w="3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6"/>
              <w:ind w:left="0" w:leftChars="0" w:right="93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sz w:val="24"/>
                <w:szCs w:val="24"/>
              </w:rPr>
              <w:t>广西柳州市秋野家生态农业综合发展有限公司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6"/>
              <w:ind w:left="62" w:leftChars="0" w:right="93" w:right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优秀奖</w:t>
            </w:r>
          </w:p>
        </w:tc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复合材料支垫</w:t>
            </w:r>
          </w:p>
        </w:tc>
        <w:tc>
          <w:tcPr>
            <w:tcW w:w="3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6"/>
              <w:ind w:left="0" w:leftChars="0" w:right="69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sz w:val="24"/>
                <w:szCs w:val="24"/>
              </w:rPr>
              <w:t>广西柳钢供应链管理有限公司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6"/>
              <w:ind w:left="62" w:leftChars="0" w:right="69" w:right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优秀奖</w:t>
            </w:r>
          </w:p>
        </w:tc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ZB25型包装设备材料智能输送新装置</w:t>
            </w:r>
          </w:p>
        </w:tc>
        <w:tc>
          <w:tcPr>
            <w:tcW w:w="3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6"/>
              <w:ind w:left="0" w:leftChars="0" w:right="62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sz w:val="24"/>
                <w:szCs w:val="24"/>
              </w:rPr>
              <w:t>柳州市精创科技有限公司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6"/>
              <w:ind w:left="62" w:leftChars="0" w:right="62" w:right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优秀奖</w:t>
            </w:r>
          </w:p>
        </w:tc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自动堆焊设备及焊材定制化综合解决方案</w:t>
            </w:r>
          </w:p>
        </w:tc>
        <w:tc>
          <w:tcPr>
            <w:tcW w:w="3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6"/>
              <w:ind w:left="0" w:leftChars="0" w:right="84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sz w:val="24"/>
                <w:szCs w:val="24"/>
              </w:rPr>
              <w:t>柳州市创科复合金属陶瓷制品有限公司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6"/>
              <w:ind w:left="62" w:leftChars="0" w:right="84" w:right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优秀奖</w:t>
            </w:r>
          </w:p>
        </w:tc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“杆洞妹”品牌三产融合发展模式助力乡村振兴</w:t>
            </w:r>
          </w:p>
        </w:tc>
        <w:tc>
          <w:tcPr>
            <w:tcW w:w="3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6"/>
              <w:ind w:left="0" w:leftChars="0" w:right="69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sz w:val="24"/>
                <w:szCs w:val="24"/>
              </w:rPr>
              <w:t>广西融水县杆创农业有限公司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6"/>
              <w:ind w:left="62" w:leftChars="0" w:right="69" w:right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优秀奖</w:t>
            </w:r>
          </w:p>
        </w:tc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甘蔗除杂剥叶打包一体化设备</w:t>
            </w:r>
          </w:p>
        </w:tc>
        <w:tc>
          <w:tcPr>
            <w:tcW w:w="3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6"/>
              <w:ind w:left="0" w:leftChars="0" w:right="69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sz w:val="24"/>
                <w:szCs w:val="24"/>
              </w:rPr>
              <w:t>柳州长保地农机制造有限公司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6"/>
              <w:ind w:left="62" w:leftChars="0" w:right="69" w:right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优秀奖</w:t>
            </w:r>
          </w:p>
        </w:tc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kern w:val="0"/>
                <w:sz w:val="24"/>
                <w:szCs w:val="24"/>
                <w:rtl w:val="0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特色木瓜制品助力农业振兴发展项目</w:t>
            </w:r>
          </w:p>
        </w:tc>
        <w:tc>
          <w:tcPr>
            <w:tcW w:w="3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6"/>
              <w:ind w:left="0" w:leftChars="0" w:right="58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sz w:val="24"/>
                <w:szCs w:val="24"/>
              </w:rPr>
              <w:t>广西味豪食品有限公司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6"/>
              <w:ind w:left="62" w:leftChars="0" w:right="58" w:right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优秀奖</w:t>
            </w:r>
          </w:p>
        </w:tc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rtl w:val="0"/>
                <w:lang w:val="zh-TW" w:eastAsia="zh-TW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就业创业大数据智慧管理服务平台系统</w:t>
            </w:r>
          </w:p>
        </w:tc>
        <w:tc>
          <w:tcPr>
            <w:tcW w:w="3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6"/>
              <w:ind w:left="0" w:leftChars="0" w:right="58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sz w:val="24"/>
                <w:szCs w:val="24"/>
              </w:rPr>
              <w:t>柳州唐潮科技有限公司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6"/>
              <w:ind w:left="62" w:leftChars="0" w:right="58" w:right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优秀奖</w:t>
            </w:r>
          </w:p>
        </w:tc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kern w:val="0"/>
                <w:sz w:val="24"/>
                <w:szCs w:val="24"/>
                <w:rtl w:val="0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五菱智行共享观光车</w:t>
            </w:r>
          </w:p>
        </w:tc>
        <w:tc>
          <w:tcPr>
            <w:tcW w:w="3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6"/>
              <w:ind w:left="0" w:leftChars="0" w:right="64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sz w:val="24"/>
                <w:szCs w:val="24"/>
              </w:rPr>
              <w:t>柳州五菱汽车科技有限公司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6"/>
              <w:ind w:left="62" w:leftChars="0" w:right="64" w:right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优秀奖</w:t>
            </w:r>
          </w:p>
        </w:tc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kern w:val="0"/>
                <w:sz w:val="24"/>
                <w:szCs w:val="24"/>
                <w:rtl w:val="0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九万红古树红茶产业的推广及茶园观光旅游的开发</w:t>
            </w:r>
          </w:p>
        </w:tc>
        <w:tc>
          <w:tcPr>
            <w:tcW w:w="3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6"/>
              <w:ind w:left="0" w:leftChars="0" w:right="69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sz w:val="24"/>
                <w:szCs w:val="24"/>
              </w:rPr>
              <w:t>广西融水九万红商贸有限公司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6"/>
              <w:ind w:left="62" w:leftChars="0" w:right="69" w:right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  <w:t>优秀奖</w:t>
            </w:r>
          </w:p>
        </w:tc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金桔深加工产品（金桔片、金桔膏）关键技术开发与应用</w:t>
            </w:r>
          </w:p>
        </w:tc>
        <w:tc>
          <w:tcPr>
            <w:tcW w:w="3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6"/>
              <w:ind w:left="0" w:leftChars="0" w:right="69" w:rightChars="0" w:firstLine="0" w:firstLineChars="0"/>
              <w:jc w:val="left"/>
              <w:rPr>
                <w:sz w:val="23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广西</w:t>
            </w:r>
            <w:r>
              <w:rPr>
                <w:sz w:val="24"/>
                <w:szCs w:val="24"/>
              </w:rPr>
              <w:t>融安颖丰科技开发有限公司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6"/>
              <w:ind w:left="62" w:leftChars="0" w:right="69" w:right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5000</w:t>
            </w:r>
          </w:p>
        </w:tc>
      </w:tr>
    </w:tbl>
    <w:p>
      <w:pPr>
        <w:tabs>
          <w:tab w:val="left" w:pos="2023"/>
        </w:tabs>
        <w:spacing w:line="400" w:lineRule="exact"/>
        <w:rPr>
          <w:rFonts w:hint="eastAsia" w:ascii="黑体" w:hAnsi="宋体" w:eastAsia="黑体"/>
          <w:color w:val="000000"/>
          <w:sz w:val="30"/>
          <w:szCs w:val="30"/>
          <w:shd w:val="clear" w:color="auto" w:fill="FFFFFF"/>
        </w:rPr>
      </w:pPr>
      <w:r>
        <w:rPr>
          <w:rFonts w:hint="eastAsia" w:ascii="黑体" w:hAnsi="宋体" w:eastAsia="黑体"/>
          <w:color w:val="000000"/>
          <w:sz w:val="30"/>
          <w:szCs w:val="30"/>
          <w:shd w:val="clear" w:color="auto" w:fill="FFFFFF"/>
          <w:lang w:eastAsia="zh-CN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黑体" w:hAnsi="宋体" w:eastAsia="黑体"/>
          <w:color w:val="000000"/>
          <w:sz w:val="30"/>
          <w:szCs w:val="30"/>
          <w:shd w:val="clear" w:color="auto" w:fill="FFFFFF"/>
        </w:rPr>
      </w:pPr>
      <w:r>
        <w:rPr>
          <w:rFonts w:hint="eastAsia" w:ascii="黑体" w:hAnsi="宋体" w:eastAsia="黑体"/>
          <w:color w:val="000000"/>
          <w:sz w:val="30"/>
          <w:szCs w:val="30"/>
          <w:shd w:val="clear" w:color="auto" w:fill="FFFFFF"/>
        </w:rPr>
        <w:t>二、初创企业组</w:t>
      </w:r>
    </w:p>
    <w:tbl>
      <w:tblPr>
        <w:tblStyle w:val="4"/>
        <w:tblpPr w:leftFromText="180" w:rightFromText="180" w:vertAnchor="text" w:horzAnchor="margin" w:tblpY="658"/>
        <w:tblOverlap w:val="never"/>
        <w:tblW w:w="8849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2"/>
        <w:gridCol w:w="3137"/>
        <w:gridCol w:w="3250"/>
        <w:gridCol w:w="13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黑体" w:hAnsi="宋体" w:eastAsia="黑体" w:cs="宋体"/>
                <w:bCs/>
                <w:kern w:val="0"/>
                <w:sz w:val="28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8"/>
              </w:rPr>
              <w:t>名次</w:t>
            </w:r>
          </w:p>
        </w:tc>
        <w:tc>
          <w:tcPr>
            <w:tcW w:w="3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黑体" w:hAnsi="宋体" w:eastAsia="黑体" w:cs="宋体"/>
                <w:bCs/>
                <w:kern w:val="0"/>
                <w:sz w:val="28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8"/>
              </w:rPr>
              <w:t>项目名称</w:t>
            </w:r>
          </w:p>
        </w:tc>
        <w:tc>
          <w:tcPr>
            <w:tcW w:w="3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黑体" w:hAnsi="宋体" w:eastAsia="黑体" w:cs="宋体"/>
                <w:bCs/>
                <w:kern w:val="0"/>
                <w:sz w:val="28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8"/>
              </w:rPr>
              <w:t>企业名称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黑体" w:hAnsi="宋体" w:eastAsia="黑体" w:cs="宋体"/>
                <w:bCs/>
                <w:kern w:val="0"/>
                <w:sz w:val="28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8"/>
                <w:lang w:val="en-US" w:eastAsia="zh-CN"/>
              </w:rPr>
              <w:t>奖励金额（元）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/>
                <w:bCs/>
                <w:kern w:val="0"/>
                <w:sz w:val="24"/>
                <w:szCs w:val="24"/>
              </w:rPr>
              <w:t>一等奖</w:t>
            </w:r>
          </w:p>
        </w:tc>
        <w:tc>
          <w:tcPr>
            <w:tcW w:w="3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一种多区域式生物天然气发生装置</w:t>
            </w:r>
          </w:p>
        </w:tc>
        <w:tc>
          <w:tcPr>
            <w:tcW w:w="3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柳州东鑫能源科技有限公司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100000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/>
                <w:bCs/>
                <w:kern w:val="0"/>
                <w:sz w:val="24"/>
                <w:szCs w:val="24"/>
              </w:rPr>
              <w:t>二等奖</w:t>
            </w:r>
          </w:p>
        </w:tc>
        <w:tc>
          <w:tcPr>
            <w:tcW w:w="3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果园自动驾驶机器人</w:t>
            </w:r>
          </w:p>
        </w:tc>
        <w:tc>
          <w:tcPr>
            <w:tcW w:w="3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柳州腾威机器人科技有限公司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/>
                <w:bCs/>
                <w:kern w:val="0"/>
                <w:sz w:val="24"/>
                <w:szCs w:val="24"/>
              </w:rPr>
              <w:t>二等奖</w:t>
            </w:r>
          </w:p>
        </w:tc>
        <w:tc>
          <w:tcPr>
            <w:tcW w:w="3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汽车智能化的域控制器 (中央计算平台)共性平台</w:t>
            </w:r>
          </w:p>
        </w:tc>
        <w:tc>
          <w:tcPr>
            <w:tcW w:w="3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柳州云德电子科技有限公司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50000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/>
                <w:bCs/>
                <w:kern w:val="0"/>
                <w:sz w:val="24"/>
                <w:szCs w:val="24"/>
              </w:rPr>
              <w:t>二等奖</w:t>
            </w:r>
          </w:p>
        </w:tc>
        <w:tc>
          <w:tcPr>
            <w:tcW w:w="3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手自一体高寿命智能化电动滑移门系统研发及应用</w:t>
            </w:r>
          </w:p>
        </w:tc>
        <w:tc>
          <w:tcPr>
            <w:tcW w:w="3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广西京达汽车科技有限公司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50000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szCs w:val="24"/>
                <w:lang w:eastAsia="zh-CN"/>
              </w:rPr>
              <w:t>三</w:t>
            </w:r>
            <w:r>
              <w:rPr>
                <w:rFonts w:ascii="宋体" w:hAnsi="宋体"/>
                <w:bCs/>
                <w:kern w:val="0"/>
                <w:sz w:val="24"/>
                <w:szCs w:val="24"/>
              </w:rPr>
              <w:t>等奖</w:t>
            </w:r>
          </w:p>
        </w:tc>
        <w:tc>
          <w:tcPr>
            <w:tcW w:w="3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高纯锰合金新材料及其低碳生产技术</w:t>
            </w:r>
          </w:p>
        </w:tc>
        <w:tc>
          <w:tcPr>
            <w:tcW w:w="3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广西星冶科技有限公司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szCs w:val="24"/>
                <w:lang w:eastAsia="zh-CN"/>
              </w:rPr>
              <w:t>三</w:t>
            </w:r>
            <w:r>
              <w:rPr>
                <w:rFonts w:ascii="宋体" w:hAnsi="宋体"/>
                <w:bCs/>
                <w:kern w:val="0"/>
                <w:sz w:val="24"/>
                <w:szCs w:val="24"/>
              </w:rPr>
              <w:t>等奖</w:t>
            </w:r>
          </w:p>
        </w:tc>
        <w:tc>
          <w:tcPr>
            <w:tcW w:w="3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高能量、低成本磷酸铁锂电池及产业化项目</w:t>
            </w:r>
          </w:p>
        </w:tc>
        <w:tc>
          <w:tcPr>
            <w:tcW w:w="3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柳州国轩电池有限公司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szCs w:val="24"/>
                <w:lang w:eastAsia="zh-CN"/>
              </w:rPr>
              <w:t>三</w:t>
            </w:r>
            <w:r>
              <w:rPr>
                <w:rFonts w:ascii="宋体" w:hAnsi="宋体"/>
                <w:bCs/>
                <w:kern w:val="0"/>
                <w:sz w:val="24"/>
                <w:szCs w:val="24"/>
              </w:rPr>
              <w:t>等奖</w:t>
            </w:r>
          </w:p>
        </w:tc>
        <w:tc>
          <w:tcPr>
            <w:tcW w:w="3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智慧工业互联网平台</w:t>
            </w:r>
          </w:p>
        </w:tc>
        <w:tc>
          <w:tcPr>
            <w:tcW w:w="3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广西七识数字科技有限公司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szCs w:val="24"/>
                <w:lang w:eastAsia="zh-CN"/>
              </w:rPr>
              <w:t>三</w:t>
            </w:r>
            <w:r>
              <w:rPr>
                <w:rFonts w:ascii="宋体" w:hAnsi="宋体"/>
                <w:bCs/>
                <w:kern w:val="0"/>
                <w:sz w:val="24"/>
                <w:szCs w:val="24"/>
              </w:rPr>
              <w:t>等奖</w:t>
            </w:r>
          </w:p>
        </w:tc>
        <w:tc>
          <w:tcPr>
            <w:tcW w:w="3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火车模型</w:t>
            </w:r>
          </w:p>
        </w:tc>
        <w:tc>
          <w:tcPr>
            <w:tcW w:w="3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C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柳州长鸣文化科技有限公司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szCs w:val="24"/>
                <w:lang w:eastAsia="zh-CN"/>
              </w:rPr>
              <w:t>三</w:t>
            </w:r>
            <w:r>
              <w:rPr>
                <w:rFonts w:ascii="宋体" w:hAnsi="宋体"/>
                <w:bCs/>
                <w:kern w:val="0"/>
                <w:sz w:val="24"/>
                <w:szCs w:val="24"/>
              </w:rPr>
              <w:t>等奖</w:t>
            </w:r>
          </w:p>
        </w:tc>
        <w:tc>
          <w:tcPr>
            <w:tcW w:w="3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康迈得智能洗碗机</w:t>
            </w:r>
          </w:p>
        </w:tc>
        <w:tc>
          <w:tcPr>
            <w:tcW w:w="3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柳州市东晶智能科技有限公司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/>
                <w:bCs/>
                <w:kern w:val="0"/>
                <w:sz w:val="24"/>
                <w:szCs w:val="24"/>
              </w:rPr>
              <w:t>优秀奖</w:t>
            </w:r>
          </w:p>
        </w:tc>
        <w:tc>
          <w:tcPr>
            <w:tcW w:w="3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u w:val="none"/>
                <w:shd w:val="clear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新一代超高效改性石墨烯膜电光催化器件及产业化--打造绿色生态汽车空间</w:t>
            </w:r>
          </w:p>
        </w:tc>
        <w:tc>
          <w:tcPr>
            <w:tcW w:w="3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广西柳州中和高新技术有限公司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5000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/>
                <w:bCs/>
                <w:kern w:val="0"/>
                <w:sz w:val="24"/>
                <w:szCs w:val="24"/>
              </w:rPr>
              <w:t>优秀奖</w:t>
            </w:r>
          </w:p>
        </w:tc>
        <w:tc>
          <w:tcPr>
            <w:tcW w:w="3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u w:val="none"/>
                <w:shd w:val="clear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多业务智慧工厂数字化物联监管终端及云平台</w:t>
            </w:r>
          </w:p>
        </w:tc>
        <w:tc>
          <w:tcPr>
            <w:tcW w:w="3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柳州骏远信息技术有限公司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5000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/>
                <w:bCs/>
                <w:kern w:val="0"/>
                <w:sz w:val="24"/>
                <w:szCs w:val="24"/>
              </w:rPr>
              <w:t>优秀奖</w:t>
            </w:r>
          </w:p>
        </w:tc>
        <w:tc>
          <w:tcPr>
            <w:tcW w:w="3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u w:val="none"/>
                <w:shd w:val="clear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AI科技驾培</w:t>
            </w:r>
          </w:p>
        </w:tc>
        <w:tc>
          <w:tcPr>
            <w:tcW w:w="3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6"/>
              <w:ind w:left="0" w:leftChars="0" w:right="141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w w:val="105"/>
                <w:sz w:val="24"/>
                <w:szCs w:val="24"/>
              </w:rPr>
              <w:t>柳州未来空间数字科技有限公司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6"/>
              <w:ind w:left="149" w:leftChars="0" w:right="141" w:rightChars="0"/>
              <w:jc w:val="center"/>
              <w:rPr>
                <w:w w:val="105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5000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/>
                <w:bCs/>
                <w:kern w:val="0"/>
                <w:sz w:val="24"/>
                <w:szCs w:val="24"/>
              </w:rPr>
              <w:t>优秀奖</w:t>
            </w:r>
          </w:p>
        </w:tc>
        <w:tc>
          <w:tcPr>
            <w:tcW w:w="3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u w:val="none"/>
                <w:shd w:val="clear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设备全生命周期解决方案</w:t>
            </w:r>
          </w:p>
        </w:tc>
        <w:tc>
          <w:tcPr>
            <w:tcW w:w="3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6"/>
              <w:ind w:left="0" w:leftChars="0" w:right="131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w w:val="105"/>
                <w:sz w:val="24"/>
                <w:szCs w:val="24"/>
              </w:rPr>
              <w:t>柳州箩筐信息科技有限公司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6"/>
              <w:ind w:left="149" w:leftChars="0" w:right="131" w:rightChars="0"/>
              <w:jc w:val="center"/>
              <w:rPr>
                <w:w w:val="105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5000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/>
                <w:bCs/>
                <w:kern w:val="0"/>
                <w:sz w:val="24"/>
                <w:szCs w:val="24"/>
              </w:rPr>
              <w:t>优秀奖</w:t>
            </w:r>
          </w:p>
        </w:tc>
        <w:tc>
          <w:tcPr>
            <w:tcW w:w="3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u w:val="none"/>
                <w:shd w:val="clear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直播大厦</w:t>
            </w:r>
          </w:p>
        </w:tc>
        <w:tc>
          <w:tcPr>
            <w:tcW w:w="3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6"/>
              <w:ind w:left="0" w:leftChars="0" w:right="136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w w:val="105"/>
                <w:sz w:val="24"/>
                <w:szCs w:val="24"/>
              </w:rPr>
              <w:t>柳州京拍档信息科技有限公司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6"/>
              <w:ind w:left="149" w:leftChars="0" w:right="136" w:rightChars="0"/>
              <w:jc w:val="center"/>
              <w:rPr>
                <w:w w:val="105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5000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/>
                <w:bCs/>
                <w:kern w:val="0"/>
                <w:sz w:val="24"/>
                <w:szCs w:val="24"/>
              </w:rPr>
              <w:t>优秀奖</w:t>
            </w:r>
          </w:p>
        </w:tc>
        <w:tc>
          <w:tcPr>
            <w:tcW w:w="3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u w:val="none"/>
                <w:shd w:val="clear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鹏森缘系列板材生产用面粉替代新材料研究及应用</w:t>
            </w:r>
          </w:p>
        </w:tc>
        <w:tc>
          <w:tcPr>
            <w:tcW w:w="3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6"/>
              <w:ind w:left="0" w:leftChars="0" w:right="136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w w:val="105"/>
                <w:sz w:val="24"/>
                <w:szCs w:val="24"/>
              </w:rPr>
              <w:t>广西鹏森缘新型建材有限公司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6"/>
              <w:ind w:left="149" w:leftChars="0" w:right="136" w:rightChars="0"/>
              <w:jc w:val="center"/>
              <w:rPr>
                <w:w w:val="105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5000</w:t>
            </w:r>
          </w:p>
        </w:tc>
      </w:tr>
    </w:tbl>
    <w:p>
      <w:pPr>
        <w:tabs>
          <w:tab w:val="left" w:pos="7740"/>
        </w:tabs>
        <w:adjustRightInd w:val="0"/>
        <w:snapToGrid w:val="0"/>
        <w:spacing w:line="560" w:lineRule="exact"/>
        <w:rPr>
          <w:rFonts w:hint="eastAsia" w:ascii="黑体" w:hAnsi="宋体" w:eastAsia="黑体"/>
          <w:color w:val="000000"/>
          <w:sz w:val="30"/>
          <w:szCs w:val="30"/>
          <w:shd w:val="clear" w:color="auto" w:fill="FFFFFF"/>
          <w:lang w:eastAsia="zh-CN"/>
        </w:rPr>
      </w:pPr>
    </w:p>
    <w:p>
      <w:pPr>
        <w:numPr>
          <w:ilvl w:val="0"/>
          <w:numId w:val="1"/>
        </w:numPr>
        <w:spacing w:line="400" w:lineRule="exact"/>
        <w:rPr>
          <w:rFonts w:hint="eastAsia" w:ascii="黑体" w:hAnsi="宋体" w:eastAsia="黑体"/>
          <w:color w:val="000000"/>
          <w:sz w:val="30"/>
          <w:szCs w:val="30"/>
          <w:shd w:val="clear" w:color="auto" w:fill="FFFFFF"/>
          <w:lang w:eastAsia="zh-CN"/>
        </w:rPr>
      </w:pPr>
      <w:r>
        <w:rPr>
          <w:rFonts w:hint="eastAsia" w:ascii="黑体" w:hAnsi="宋体" w:eastAsia="黑体"/>
          <w:color w:val="000000"/>
          <w:sz w:val="30"/>
          <w:szCs w:val="30"/>
          <w:shd w:val="clear" w:color="auto" w:fill="FFFFFF"/>
          <w:lang w:eastAsia="zh-CN"/>
        </w:rPr>
        <w:t>承办自治区行业复赛补助</w:t>
      </w:r>
    </w:p>
    <w:p>
      <w:pPr>
        <w:numPr>
          <w:ilvl w:val="0"/>
          <w:numId w:val="0"/>
        </w:numPr>
        <w:spacing w:line="400" w:lineRule="exact"/>
        <w:rPr>
          <w:rFonts w:hint="eastAsia" w:ascii="黑体" w:hAnsi="宋体" w:eastAsia="黑体"/>
          <w:color w:val="000000"/>
          <w:sz w:val="30"/>
          <w:szCs w:val="30"/>
          <w:shd w:val="clear" w:color="auto" w:fill="FFFFFF"/>
          <w:lang w:eastAsia="zh-CN"/>
        </w:rPr>
      </w:pPr>
    </w:p>
    <w:tbl>
      <w:tblPr>
        <w:tblStyle w:val="4"/>
        <w:tblW w:w="8874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24"/>
        <w:gridCol w:w="4763"/>
        <w:gridCol w:w="138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bCs/>
                <w:kern w:val="0"/>
                <w:sz w:val="28"/>
                <w:lang w:eastAsia="zh-CN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8"/>
                <w:lang w:eastAsia="zh-CN"/>
              </w:rPr>
              <w:t>行业复赛名称</w:t>
            </w:r>
          </w:p>
        </w:tc>
        <w:tc>
          <w:tcPr>
            <w:tcW w:w="47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Cs/>
                <w:kern w:val="0"/>
                <w:sz w:val="28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8"/>
                <w:lang w:eastAsia="zh-CN"/>
              </w:rPr>
              <w:t>承办单位</w:t>
            </w:r>
            <w:r>
              <w:rPr>
                <w:rFonts w:hint="eastAsia" w:ascii="黑体" w:hAnsi="宋体" w:eastAsia="黑体" w:cs="宋体"/>
                <w:bCs/>
                <w:kern w:val="0"/>
                <w:sz w:val="28"/>
              </w:rPr>
              <w:t>名称</w:t>
            </w:r>
          </w:p>
        </w:tc>
        <w:tc>
          <w:tcPr>
            <w:tcW w:w="13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bCs/>
                <w:kern w:val="0"/>
                <w:sz w:val="28"/>
                <w:lang w:eastAsia="zh-CN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8"/>
                <w:lang w:eastAsia="zh-CN"/>
              </w:rPr>
              <w:t>补助金额（元）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szCs w:val="24"/>
                <w:lang w:val="en-US" w:eastAsia="zh-CN"/>
              </w:rPr>
              <w:t>新能源、新能源汽车</w:t>
            </w:r>
          </w:p>
        </w:tc>
        <w:tc>
          <w:tcPr>
            <w:tcW w:w="4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Times New Roman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bCs/>
                <w:kern w:val="0"/>
                <w:sz w:val="24"/>
                <w:szCs w:val="24"/>
                <w:lang w:val="en-US" w:eastAsia="zh-CN"/>
              </w:rPr>
              <w:t>龙行未来科技企业孵化器(建设单位：广西龙行未来科技服务有限公司)</w:t>
            </w:r>
          </w:p>
        </w:tc>
        <w:tc>
          <w:tcPr>
            <w:tcW w:w="1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Times New Roman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bCs/>
                <w:kern w:val="0"/>
                <w:sz w:val="24"/>
                <w:szCs w:val="24"/>
                <w:lang w:val="en-US" w:eastAsia="zh-CN"/>
              </w:rPr>
              <w:t>50000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szCs w:val="24"/>
                <w:lang w:val="en-US" w:eastAsia="zh-CN"/>
              </w:rPr>
              <w:t>新一代信息技术（初创组）</w:t>
            </w:r>
          </w:p>
        </w:tc>
        <w:tc>
          <w:tcPr>
            <w:tcW w:w="4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Times New Roman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bCs/>
                <w:kern w:val="0"/>
                <w:sz w:val="24"/>
                <w:szCs w:val="24"/>
                <w:lang w:val="en-US" w:eastAsia="zh-CN"/>
              </w:rPr>
              <w:t>启迪之星科技企业孵化器(建设单位：柳州启迪之星科技企业孵化器有限责任公司)</w:t>
            </w:r>
          </w:p>
        </w:tc>
        <w:tc>
          <w:tcPr>
            <w:tcW w:w="1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Times New Roman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bCs/>
                <w:kern w:val="0"/>
                <w:sz w:val="24"/>
                <w:szCs w:val="24"/>
                <w:lang w:val="en-US" w:eastAsia="zh-CN"/>
              </w:rPr>
              <w:t>50000</w:t>
            </w:r>
          </w:p>
        </w:tc>
      </w:tr>
    </w:tbl>
    <w:p>
      <w:pPr>
        <w:numPr>
          <w:ilvl w:val="0"/>
          <w:numId w:val="0"/>
        </w:numPr>
        <w:spacing w:line="400" w:lineRule="exact"/>
        <w:rPr>
          <w:rFonts w:hint="eastAsia" w:ascii="黑体" w:hAnsi="宋体" w:eastAsia="黑体"/>
          <w:color w:val="000000"/>
          <w:sz w:val="30"/>
          <w:szCs w:val="30"/>
          <w:shd w:val="clear" w:color="auto" w:fill="FFFFFF"/>
          <w:lang w:eastAsia="zh-CN"/>
        </w:rPr>
      </w:pP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jc w:val="both"/>
        <w:textAlignment w:val="auto"/>
        <w:rPr>
          <w:rFonts w:hint="eastAsia"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　　 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/>
    <w:p/>
    <w:sectPr>
      <w:footerReference r:id="rId3" w:type="default"/>
      <w:pgSz w:w="11906" w:h="16838"/>
      <w:pgMar w:top="2098" w:right="1417" w:bottom="1984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Times New Roman" w:hAnsi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jc w:val="center"/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 3 -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4cw9va4BAABLAwAADgAAAGRycy9lMm9Eb2MueG1srVNLbtswEN0H6B0I&#10;7mMqWgSGYDloESQIULQBkhyApkiLAH8Y0pZ8gfYGWXXTfc7lc2RIW07a7IpuqOHM8M17M6PF1WgN&#10;2UqI2ruWXswqSqQTvtNu3dKnx5vzOSUxcddx451s6U5GerX8dLYYQiNr33vTSSAI4mIzhJb2KYWG&#10;sSh6aXmc+SAdBpUHyxNeYc064AOiW8Pqqrpkg4cugBcyRvReH4J0WfCVkiJ9VyrKRExLkVsqJ5Rz&#10;lU+2XPBmDTz0Whxp8H9gYbl2WPQEdc0TJxvQH6CsFuCjV2kmvGVeKS1k0YBqLqq/1Dz0PMiiBZsT&#10;w6lN8f/Bim/beyC6a2lNieMWR7R//rn/9bL//YPUuT1DiA1mPQTMS+MXP+KYJ39EZ1Y9KrD5i3oI&#10;xrHRu1Nz5ZiIyI/m9XxeYUhgbLogPnt7HiCmW+ktyUZLAadXmsq3X2M6pE4puZrzN9qYMkHj/nAg&#10;ZvawzP3AMVtpXI1HQSvf7VDPgINvqcPNpMTcOexr3pHJgMlYTcYmgF73ZYlyvRg+bxKSKNxyhQPs&#10;sTBOrKg7bldeiff3kvX2Dyxf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hzD29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center"/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 3 -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02DAC66"/>
    <w:multiLevelType w:val="singleLevel"/>
    <w:tmpl w:val="E02DAC6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B64214"/>
    <w:rsid w:val="3AA61134"/>
    <w:rsid w:val="54B64214"/>
    <w:rsid w:val="58440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513"/>
        <w:tab w:val="right" w:pos="902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Table Paragraph"/>
    <w:basedOn w:val="1"/>
    <w:qFormat/>
    <w:uiPriority w:val="1"/>
    <w:pPr>
      <w:spacing w:before="104"/>
      <w:ind w:left="149"/>
      <w:jc w:val="center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2021-09-28T03:31:00Z</dcterms:created>
  <dc:creator>东西南北中</dc:creator>
  <cp:lastModifiedBy>东西南北中</cp:lastModifiedBy>
  <cp:lastPrinted>2021-09-28T03:36:55Z</cp:lastPrinted>
  <dcterms:modified xsi:type="dcterms:W3CDTF">2021-09-28T03:46:26Z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