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云服务领取二维码</w:t>
      </w:r>
    </w:p>
    <w:p>
      <w:pPr>
        <w:rPr>
          <w:rFonts w:ascii="仿宋" w:hAnsi="仿宋" w:eastAsia="仿宋"/>
          <w:sz w:val="32"/>
          <w:szCs w:val="32"/>
        </w:rPr>
      </w:pPr>
    </w:p>
    <w:p>
      <w:r>
        <w:drawing>
          <wp:inline distT="0" distB="0" distL="0" distR="0">
            <wp:extent cx="5000625" cy="5734050"/>
            <wp:effectExtent l="0" t="0" r="9525" b="0"/>
            <wp:docPr id="1" name="图片 1" descr="C:\Users\lzdc\AppData\Local\Yixin\EasyChat\a537b789a91ac72bcec80d9616d0d1a5\tmp\6f5f204b9eda564c9ec19152aeb07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zdc\AppData\Local\Yixin\EasyChat\a537b789a91ac72bcec80d9616d0d1a5\tmp\6f5f204b9eda564c9ec19152aeb0739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tabs>
          <w:tab w:val="left" w:pos="312"/>
        </w:tabs>
        <w:spacing w:line="4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云服务内容</w:t>
      </w:r>
    </w:p>
    <w:tbl>
      <w:tblPr>
        <w:tblStyle w:val="6"/>
        <w:tblpPr w:leftFromText="180" w:rightFromText="180" w:vertAnchor="text" w:horzAnchor="page" w:tblpX="1621" w:tblpY="896"/>
        <w:tblOverlap w:val="never"/>
        <w:tblW w:w="874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1"/>
        <w:gridCol w:w="2868"/>
        <w:gridCol w:w="2688"/>
        <w:gridCol w:w="225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tabs>
                <w:tab w:val="left" w:pos="2887"/>
              </w:tabs>
              <w:jc w:val="left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产品名称</w:t>
            </w:r>
            <w:r>
              <w:rPr>
                <w:rFonts w:hint="eastAsia" w:ascii="仿宋" w:hAnsi="仿宋" w:eastAsia="仿宋"/>
                <w:szCs w:val="21"/>
              </w:rPr>
              <w:tab/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产品功能介绍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优惠政策</w:t>
            </w:r>
          </w:p>
        </w:tc>
        <w:tc>
          <w:tcPr>
            <w:tcW w:w="2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更多产品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云主机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为企业提供即开即用，以租代买，弹性扩展的云计算资源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产品：2C/4G/5M/100G</w:t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优惠政策：免费体验至6月30日止。</w:t>
            </w:r>
          </w:p>
        </w:tc>
        <w:tc>
          <w:tcPr>
            <w:tcW w:w="22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kern w:val="0"/>
                <w:szCs w:val="21"/>
                <w:u w:val="single"/>
              </w:rPr>
            </w:pPr>
            <w:r>
              <w:rPr>
                <w:rFonts w:hint="eastAsia" w:ascii="仿宋" w:hAnsi="仿宋" w:eastAsia="仿宋" w:cstheme="minorEastAsia"/>
                <w:kern w:val="0"/>
                <w:szCs w:val="21"/>
                <w:u w:val="single"/>
              </w:rPr>
              <w:t>1、天翼云官网：</w:t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kern w:val="0"/>
                <w:szCs w:val="21"/>
                <w:u w:val="single"/>
              </w:rPr>
            </w:pPr>
            <w:r>
              <w:rPr>
                <w:rFonts w:ascii="仿宋" w:hAnsi="仿宋" w:eastAsia="仿宋" w:cstheme="minorEastAsia"/>
                <w:kern w:val="0"/>
                <w:szCs w:val="21"/>
                <w:u w:val="single"/>
              </w:rPr>
              <w:t>https://www.ctyun.cn/home/</w:t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kern w:val="0"/>
                <w:szCs w:val="21"/>
                <w:u w:val="single"/>
              </w:rPr>
            </w:pPr>
            <w:r>
              <w:rPr>
                <w:rFonts w:ascii="仿宋" w:hAnsi="仿宋" w:eastAsia="仿宋"/>
                <w:szCs w:val="21"/>
              </w:rPr>
              <w:drawing>
                <wp:inline distT="0" distB="0" distL="0" distR="0">
                  <wp:extent cx="1417320" cy="591820"/>
                  <wp:effectExtent l="0" t="0" r="11430" b="1778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kern w:val="0"/>
                <w:szCs w:val="21"/>
                <w:u w:val="single"/>
              </w:rPr>
            </w:pPr>
          </w:p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kern w:val="0"/>
                <w:szCs w:val="21"/>
                <w:u w:val="single"/>
              </w:rPr>
            </w:pPr>
          </w:p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kern w:val="0"/>
                <w:szCs w:val="21"/>
                <w:u w:val="single"/>
              </w:rPr>
            </w:pPr>
          </w:p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kern w:val="0"/>
                <w:szCs w:val="21"/>
                <w:u w:val="single"/>
              </w:rPr>
            </w:pPr>
            <w:r>
              <w:rPr>
                <w:rFonts w:hint="eastAsia" w:ascii="仿宋" w:hAnsi="仿宋" w:eastAsia="仿宋" w:cstheme="minorEastAsia"/>
                <w:kern w:val="0"/>
                <w:szCs w:val="21"/>
                <w:u w:val="single"/>
              </w:rPr>
              <w:t>2、网上专区：</w:t>
            </w:r>
          </w:p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color w:val="0000FF"/>
                <w:szCs w:val="21"/>
                <w:u w:val="single"/>
              </w:rPr>
            </w:pPr>
            <w:r>
              <w:rPr>
                <w:rFonts w:hint="eastAsia" w:ascii="仿宋" w:hAnsi="仿宋" w:eastAsia="仿宋" w:cstheme="minorEastAsia"/>
                <w:color w:val="0000FF"/>
                <w:kern w:val="0"/>
                <w:szCs w:val="21"/>
                <w:u w:val="single"/>
                <w:bdr w:val="single" w:color="000000" w:sz="4" w:space="0"/>
                <w:shd w:val="clear" w:color="auto" w:fill="FFFFFF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892810</wp:posOffset>
                  </wp:positionV>
                  <wp:extent cx="697865" cy="1238885"/>
                  <wp:effectExtent l="0" t="0" r="6985" b="18415"/>
                  <wp:wrapNone/>
                  <wp:docPr id="3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fldChar w:fldCharType="begin"/>
            </w:r>
            <w:r>
              <w:instrText xml:space="preserve"> HYPERLINK "https://www.189.cn.warmspring/index.html" \o "https://www.189.cn.warmSpring/index.html" </w:instrText>
            </w:r>
            <w:r>
              <w:fldChar w:fldCharType="separate"/>
            </w:r>
            <w:r>
              <w:rPr>
                <w:rStyle w:val="8"/>
                <w:rFonts w:hint="eastAsia" w:ascii="仿宋" w:hAnsi="仿宋" w:eastAsia="仿宋" w:cstheme="minorEastAsia"/>
                <w:szCs w:val="21"/>
                <w:u w:val="single"/>
              </w:rPr>
              <w:t>https://www.189.cn/warmSpring/index.html</w:t>
            </w:r>
            <w:r>
              <w:rPr>
                <w:rStyle w:val="8"/>
                <w:rFonts w:hint="eastAsia" w:ascii="仿宋" w:hAnsi="仿宋" w:eastAsia="仿宋" w:cstheme="minorEastAsia"/>
                <w:szCs w:val="21"/>
                <w:u w:val="single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关系型</w:t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数据库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为企业提供小规模的数据库应用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产品：2C/4G/100G</w:t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优惠政策：免费体验至6月30日止。</w:t>
            </w:r>
          </w:p>
        </w:tc>
        <w:tc>
          <w:tcPr>
            <w:tcW w:w="22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仿宋" w:hAnsi="仿宋" w:eastAsia="仿宋" w:cstheme="minorEastAsia"/>
                <w:color w:val="0000FF"/>
                <w:szCs w:val="21"/>
                <w:u w:val="singl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云桌面</w:t>
            </w:r>
          </w:p>
        </w:tc>
        <w:tc>
          <w:tcPr>
            <w:tcW w:w="286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产品与PC一样的配置和windows操作系统，提供在线储存，多终端接入，在线远程运维的功能。</w:t>
            </w:r>
          </w:p>
        </w:tc>
        <w:tc>
          <w:tcPr>
            <w:tcW w:w="26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产品：2C/4G/2M/80G系统盘。</w:t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优惠政策：免费体验至6月30日止。</w:t>
            </w:r>
          </w:p>
        </w:tc>
        <w:tc>
          <w:tcPr>
            <w:tcW w:w="22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仿宋" w:hAnsi="仿宋" w:eastAsia="仿宋" w:cstheme="minorEastAsia"/>
                <w:color w:val="0000FF"/>
                <w:szCs w:val="21"/>
                <w:u w:val="singl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企业云盘</w:t>
            </w:r>
          </w:p>
        </w:tc>
        <w:tc>
          <w:tcPr>
            <w:tcW w:w="286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SAAS类。文件存储、共享等服务；多终端覆盖，助力企业随时预览，快速查找分享</w:t>
            </w:r>
          </w:p>
        </w:tc>
        <w:tc>
          <w:tcPr>
            <w:tcW w:w="26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产品：注册数最大100用户；5T存储空间。</w:t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优惠政策：免费体验至6月30日止。</w:t>
            </w:r>
          </w:p>
        </w:tc>
        <w:tc>
          <w:tcPr>
            <w:tcW w:w="22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仿宋" w:hAnsi="仿宋" w:eastAsia="仿宋" w:cstheme="minorEastAsia"/>
                <w:color w:val="0000FF"/>
                <w:szCs w:val="21"/>
                <w:u w:val="singl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云会议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视频会议、桌面共享、录播、对外平台对接等功能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产品：并发用户数做大300方，无需设备</w:t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优惠政策：免费体验至6月30日止。</w:t>
            </w:r>
          </w:p>
        </w:tc>
        <w:tc>
          <w:tcPr>
            <w:tcW w:w="22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仿宋" w:hAnsi="仿宋" w:eastAsia="仿宋" w:cstheme="minorEastAsia"/>
                <w:color w:val="0000FF"/>
                <w:szCs w:val="21"/>
                <w:u w:val="singl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综合办公</w:t>
            </w:r>
          </w:p>
        </w:tc>
        <w:tc>
          <w:tcPr>
            <w:tcW w:w="286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为客户提供流程审批，公文办理，考勤签到，公告邮件，视频会议，企业邮箱等多种应用。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优惠政策：免费体验至6月30日止。</w:t>
            </w:r>
          </w:p>
        </w:tc>
        <w:tc>
          <w:tcPr>
            <w:tcW w:w="22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仿宋" w:hAnsi="仿宋" w:eastAsia="仿宋" w:cstheme="minorEastAsia"/>
                <w:color w:val="0000FF"/>
                <w:szCs w:val="21"/>
                <w:u w:val="singl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6" w:hRule="atLeast"/>
        </w:trPr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来电名片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使用电信天翼终端的企业客户，在拨打对方手机（全网）未接听过程中，会在对方手机屏幕上显示本方预设的“名片”信息。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产品：200条短信/月/号线</w:t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优惠政策：免费2个月，自动转商。</w:t>
            </w:r>
          </w:p>
        </w:tc>
        <w:tc>
          <w:tcPr>
            <w:tcW w:w="22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仿宋" w:hAnsi="仿宋" w:eastAsia="仿宋" w:cstheme="minorEastAsia"/>
                <w:color w:val="0000FF"/>
                <w:szCs w:val="21"/>
                <w:u w:val="singl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翼起云</w:t>
            </w:r>
          </w:p>
        </w:tc>
        <w:tc>
          <w:tcPr>
            <w:tcW w:w="2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提供企业级文件云存储解决方案，满足内外部员工之间进行文件共享、协同办公等服务。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theme="minorEastAsia"/>
                <w:color w:val="000000"/>
                <w:szCs w:val="21"/>
              </w:rPr>
            </w:pP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产品：50用户</w:t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仿宋" w:hAnsi="仿宋" w:eastAsia="仿宋" w:cstheme="minorEastAsia"/>
                <w:color w:val="000000"/>
                <w:kern w:val="0"/>
                <w:szCs w:val="21"/>
              </w:rPr>
              <w:t>优惠政策：免费体验至6月30日止。</w:t>
            </w:r>
          </w:p>
        </w:tc>
        <w:tc>
          <w:tcPr>
            <w:tcW w:w="22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="仿宋" w:hAnsi="仿宋" w:eastAsia="仿宋" w:cstheme="minorEastAsia"/>
                <w:color w:val="0000FF"/>
                <w:szCs w:val="21"/>
                <w:u w:val="single"/>
              </w:rPr>
            </w:pPr>
          </w:p>
        </w:tc>
      </w:tr>
    </w:tbl>
    <w:p/>
    <w:p/>
    <w:p>
      <w:pPr>
        <w:ind w:firstLine="2570" w:firstLineChars="800"/>
        <w:rPr>
          <w:rFonts w:hint="eastAsia" w:ascii="仿宋" w:hAnsi="仿宋" w:eastAsia="仿宋"/>
          <w:b/>
          <w:sz w:val="32"/>
          <w:szCs w:val="32"/>
        </w:rPr>
      </w:pPr>
    </w:p>
    <w:p>
      <w:pPr>
        <w:ind w:firstLine="2570" w:firstLineChars="8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企业上云产品操作手册</w:t>
      </w:r>
    </w:p>
    <w:sdt>
      <w:sdtPr>
        <w:rPr>
          <w:rFonts w:ascii="仿宋" w:hAnsi="仿宋" w:eastAsia="仿宋" w:cstheme="majorBidi"/>
          <w:color w:val="2E75B6" w:themeColor="accent1" w:themeShade="BF"/>
          <w:kern w:val="0"/>
          <w:sz w:val="32"/>
          <w:szCs w:val="32"/>
          <w:lang w:val="zh-CN"/>
        </w:rPr>
        <w:id w:val="17904049"/>
      </w:sdtPr>
      <w:sdtEndPr>
        <w:rPr>
          <w:rFonts w:ascii="仿宋" w:hAnsi="仿宋" w:eastAsia="仿宋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rPr>
              <w:rFonts w:ascii="仿宋" w:hAnsi="仿宋" w:eastAsia="仿宋"/>
              <w:b/>
              <w:bCs/>
              <w:sz w:val="28"/>
              <w:szCs w:val="28"/>
              <w:lang w:val="zh-CN"/>
            </w:rPr>
          </w:pP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TOC \o "1-3" \h \z \u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</w:p>
        <w:p>
          <w:pPr>
            <w:pStyle w:val="4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"_Toc1347"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一、活动说明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_Toc1347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6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"_Toc12236"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（一）活动参与资格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_Toc12236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6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"_Toc5111"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二、账号注册及实名认证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_Toc5111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7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"_Toc15094"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（一）订购门户二维码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_Toc15094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7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"_Toc2929"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（二）用户账号注册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_Toc2929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7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"_Toc11334"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（三）实名认证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_Toc11334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9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"_Toc10985"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※（四）客户信息完善（重要）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_Toc10985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11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"_Toc974"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三、产品领取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_Toc974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12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"_Toc21025"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（一）云主机领取及使用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_Toc21025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12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"_Toc5584"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（二）云桌面领取及使用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_Toc5584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13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"_Toc20925"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（三）数据库领取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_Toc20925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15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"_Toc4158"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（四）天翼云办公领取及使用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_Toc4158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16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"_Toc10322"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（五）天翼云会议领取及使用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_Toc10322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18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"_Toc9724"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（六）企业云盘领取及使用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_Toc9724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19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"_Toc22843"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（七）来电名片领取及体验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_Toc22843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21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"_Toc249" </w:instrText>
          </w:r>
          <w:r>
            <w:fldChar w:fldCharType="separate"/>
          </w:r>
          <w:r>
            <w:rPr>
              <w:rFonts w:hint="eastAsia" w:ascii="仿宋" w:hAnsi="仿宋" w:eastAsia="仿宋"/>
            </w:rPr>
            <w:t>（八）翼企云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_Toc249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22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560" w:lineRule="exact"/>
            <w:rPr>
              <w:rFonts w:ascii="仿宋" w:hAnsi="仿宋" w:eastAsia="仿宋"/>
            </w:rPr>
          </w:pPr>
          <w:r>
            <w:fldChar w:fldCharType="begin"/>
          </w:r>
          <w:r>
            <w:instrText xml:space="preserve"> HYPERLINK \l "_Toc12986" </w:instrText>
          </w:r>
          <w:r>
            <w:fldChar w:fldCharType="separate"/>
          </w:r>
          <w:r>
            <w:rPr>
              <w:rFonts w:hint="eastAsia" w:ascii="仿宋" w:hAnsi="仿宋" w:eastAsia="仿宋"/>
              <w:szCs w:val="32"/>
            </w:rPr>
            <w:t>四、注意事项</w:t>
          </w:r>
          <w:r>
            <w:rPr>
              <w:rFonts w:ascii="仿宋" w:hAnsi="仿宋" w:eastAsia="仿宋"/>
            </w:rPr>
            <w:tab/>
          </w:r>
          <w:r>
            <w:rPr>
              <w:rFonts w:ascii="仿宋" w:hAnsi="仿宋" w:eastAsia="仿宋"/>
            </w:rPr>
            <w:fldChar w:fldCharType="begin"/>
          </w:r>
          <w:r>
            <w:rPr>
              <w:rFonts w:ascii="仿宋" w:hAnsi="仿宋" w:eastAsia="仿宋"/>
            </w:rPr>
            <w:instrText xml:space="preserve"> PAGEREF _Toc12986 </w:instrText>
          </w:r>
          <w:r>
            <w:rPr>
              <w:rFonts w:ascii="仿宋" w:hAnsi="仿宋" w:eastAsia="仿宋"/>
            </w:rPr>
            <w:fldChar w:fldCharType="separate"/>
          </w:r>
          <w:r>
            <w:rPr>
              <w:rFonts w:ascii="仿宋" w:hAnsi="仿宋" w:eastAsia="仿宋"/>
            </w:rPr>
            <w:t>27</w:t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</w:rPr>
            <w:fldChar w:fldCharType="end"/>
          </w:r>
          <w:r>
            <w:rPr>
              <w:rFonts w:ascii="仿宋" w:hAnsi="仿宋" w:eastAsia="仿宋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仿宋" w:hAnsi="仿宋" w:eastAsia="仿宋"/>
          <w:sz w:val="40"/>
          <w:szCs w:val="44"/>
        </w:rPr>
      </w:pPr>
      <w:r>
        <w:rPr>
          <w:rFonts w:ascii="仿宋" w:hAnsi="仿宋" w:eastAsia="仿宋"/>
          <w:sz w:val="40"/>
          <w:szCs w:val="44"/>
        </w:rPr>
        <w:br w:type="page"/>
      </w:r>
    </w:p>
    <w:p>
      <w:pPr>
        <w:pStyle w:val="2"/>
        <w:rPr>
          <w:rFonts w:ascii="仿宋" w:hAnsi="仿宋"/>
        </w:rPr>
      </w:pPr>
      <w:bookmarkStart w:id="0" w:name="_Toc1347"/>
      <w:r>
        <w:rPr>
          <w:rFonts w:hint="eastAsia" w:ascii="仿宋" w:hAnsi="仿宋"/>
        </w:rPr>
        <w:t>一、活动说明</w:t>
      </w:r>
      <w:bookmarkEnd w:id="0"/>
    </w:p>
    <w:p>
      <w:pPr>
        <w:pStyle w:val="2"/>
        <w:ind w:firstLine="602" w:firstLineChars="200"/>
        <w:rPr>
          <w:rFonts w:ascii="仿宋" w:hAnsi="仿宋"/>
          <w:b w:val="0"/>
          <w:bCs w:val="0"/>
          <w:sz w:val="30"/>
          <w:szCs w:val="30"/>
        </w:rPr>
      </w:pPr>
      <w:r>
        <w:rPr>
          <w:rFonts w:hint="eastAsia" w:ascii="仿宋" w:hAnsi="仿宋"/>
          <w:sz w:val="30"/>
          <w:szCs w:val="30"/>
        </w:rPr>
        <w:t>活动参与资格</w:t>
      </w:r>
      <w:r>
        <w:rPr>
          <w:rFonts w:hint="eastAsia" w:ascii="仿宋" w:hAnsi="仿宋"/>
          <w:b w:val="0"/>
          <w:bCs w:val="0"/>
          <w:sz w:val="30"/>
          <w:szCs w:val="30"/>
        </w:rPr>
        <w:t xml:space="preserve"> 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1、本次助企专项活动面向中小企业客户。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2、本次活动，同一客户仅能参与一次。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3、本次活动可通过订购门户免费领取云主机、云桌面、数据库库、天翼云办公、天翼云会议、来电名片、企业云盘、翼企云共8款产品。</w:t>
      </w:r>
    </w:p>
    <w:p>
      <w:pPr>
        <w:pStyle w:val="2"/>
        <w:rPr>
          <w:rFonts w:ascii="仿宋" w:hAnsi="仿宋"/>
        </w:rPr>
      </w:pPr>
      <w:bookmarkStart w:id="1" w:name="_Toc5111"/>
      <w:r>
        <w:rPr>
          <w:rFonts w:hint="eastAsia" w:ascii="仿宋" w:hAnsi="仿宋"/>
        </w:rPr>
        <w:t>二、账号注册及实名认证</w:t>
      </w:r>
      <w:bookmarkEnd w:id="1"/>
    </w:p>
    <w:p>
      <w:pPr>
        <w:pStyle w:val="3"/>
        <w:rPr>
          <w:rFonts w:ascii="仿宋" w:hAnsi="仿宋"/>
        </w:rPr>
      </w:pPr>
      <w:bookmarkStart w:id="2" w:name="_Toc15094"/>
      <w:r>
        <w:rPr>
          <w:rFonts w:hint="eastAsia" w:ascii="仿宋" w:hAnsi="仿宋"/>
        </w:rPr>
        <w:t>（一）订购门户二维码</w:t>
      </w:r>
      <w:bookmarkEnd w:id="2"/>
    </w:p>
    <w:p>
      <w:pPr>
        <w:pStyle w:val="9"/>
        <w:ind w:left="80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1、点击识别二维码识别——点击“中小企业上云”</w:t>
      </w:r>
    </w:p>
    <w:p>
      <w:pPr>
        <w:pStyle w:val="9"/>
        <w:ind w:left="800" w:firstLine="0" w:firstLineChars="0"/>
        <w:jc w:val="left"/>
        <w:rPr>
          <w:rFonts w:ascii="仿宋" w:hAnsi="仿宋" w:eastAsia="仿宋"/>
        </w:rPr>
      </w:pPr>
      <w:r>
        <w:rPr>
          <w:rFonts w:ascii="仿宋" w:hAnsi="仿宋" w:eastAsia="仿宋"/>
          <w:b/>
          <w:bCs/>
          <w:sz w:val="28"/>
          <w:szCs w:val="28"/>
        </w:rPr>
        <w:drawing>
          <wp:inline distT="0" distB="0" distL="0" distR="0">
            <wp:extent cx="1527175" cy="2715260"/>
            <wp:effectExtent l="0" t="0" r="15875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505" cy="275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 </w:t>
      </w:r>
      <w:r>
        <w:rPr>
          <w:rFonts w:ascii="仿宋" w:hAnsi="仿宋" w:eastAsia="仿宋"/>
        </w:rPr>
        <w:drawing>
          <wp:inline distT="0" distB="0" distL="0" distR="0">
            <wp:extent cx="1600200" cy="2699385"/>
            <wp:effectExtent l="0" t="0" r="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036" cy="271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/>
        </w:rPr>
      </w:pPr>
      <w:bookmarkStart w:id="3" w:name="_Toc2929"/>
      <w:r>
        <w:rPr>
          <w:rFonts w:hint="eastAsia" w:ascii="仿宋" w:hAnsi="仿宋"/>
        </w:rPr>
        <w:t>（二）用户账号注册</w:t>
      </w:r>
      <w:bookmarkEnd w:id="3"/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1、点击“直接进入专区”——点击右图下方的小人头（如图所示）。</w:t>
      </w:r>
    </w:p>
    <w:p>
      <w:pPr>
        <w:pStyle w:val="9"/>
        <w:ind w:left="800" w:firstLine="0" w:firstLineChars="0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1610360" cy="348615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813" cy="349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</w:t>
      </w:r>
      <w:r>
        <w:rPr>
          <w:rFonts w:ascii="仿宋" w:hAnsi="仿宋" w:eastAsia="仿宋"/>
          <w:b/>
          <w:bCs/>
          <w:sz w:val="28"/>
          <w:szCs w:val="28"/>
        </w:rPr>
        <w:t xml:space="preserve">  </w:t>
      </w:r>
      <w:r>
        <w:rPr>
          <w:rFonts w:ascii="仿宋" w:hAnsi="仿宋" w:eastAsia="仿宋"/>
          <w:b/>
          <w:bCs/>
          <w:sz w:val="28"/>
          <w:szCs w:val="28"/>
        </w:rPr>
        <w:drawing>
          <wp:inline distT="0" distB="0" distL="0" distR="0">
            <wp:extent cx="1573530" cy="3454400"/>
            <wp:effectExtent l="0" t="0" r="7620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683" cy="34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80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2、点击“登录/注册”—“免费注册”</w:t>
      </w:r>
    </w:p>
    <w:p>
      <w:pPr>
        <w:pStyle w:val="9"/>
        <w:ind w:left="80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86560" cy="2660650"/>
            <wp:effectExtent l="0" t="0" r="889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4450" cy="267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62735" cy="2705100"/>
            <wp:effectExtent l="0" t="0" r="1841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918" cy="272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800" w:firstLine="0" w:firstLineChars="0"/>
        <w:jc w:val="left"/>
        <w:rPr>
          <w:rFonts w:ascii="仿宋" w:hAnsi="仿宋" w:eastAsia="仿宋"/>
          <w:sz w:val="28"/>
          <w:szCs w:val="28"/>
        </w:rPr>
      </w:pPr>
    </w:p>
    <w:p>
      <w:pPr>
        <w:pStyle w:val="9"/>
        <w:ind w:left="80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3、天翼云账号注册成功</w:t>
      </w:r>
    </w:p>
    <w:p>
      <w:pPr>
        <w:pStyle w:val="9"/>
        <w:ind w:left="80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填写有效邮箱即电话号码</w:t>
      </w:r>
    </w:p>
    <w:p>
      <w:pPr>
        <w:pStyle w:val="9"/>
        <w:ind w:left="80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1714500" cy="3180715"/>
            <wp:effectExtent l="0" t="0" r="0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8290" cy="318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</w:t>
      </w:r>
      <w:r>
        <w:rPr>
          <w:rFonts w:ascii="仿宋" w:hAnsi="仿宋" w:eastAsia="仿宋"/>
        </w:rPr>
        <w:drawing>
          <wp:inline distT="0" distB="0" distL="0" distR="0">
            <wp:extent cx="1612900" cy="3147695"/>
            <wp:effectExtent l="0" t="0" r="6350" b="146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752" cy="316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/>
        </w:rPr>
      </w:pPr>
      <w:bookmarkStart w:id="4" w:name="_Toc11334"/>
      <w:r>
        <w:rPr>
          <w:rFonts w:hint="eastAsia" w:ascii="仿宋" w:hAnsi="仿宋"/>
        </w:rPr>
        <w:t>（三）实名认证</w:t>
      </w:r>
      <w:bookmarkEnd w:id="4"/>
    </w:p>
    <w:p>
      <w:pPr>
        <w:ind w:firstLine="840" w:firstLineChars="3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1、返回登录界面，完成登录后，回到产品领取首页，随意点击任意产品的“免费领取”，跳出实名认证要求——立即实名——选择“企业用户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pStyle w:val="9"/>
        <w:ind w:left="80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1371600" cy="2968625"/>
            <wp:effectExtent l="0" t="0" r="0" b="317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467" cy="297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</w:t>
      </w:r>
      <w:r>
        <w:rPr>
          <w:rFonts w:ascii="仿宋" w:hAnsi="仿宋" w:eastAsia="仿宋"/>
        </w:rPr>
        <w:drawing>
          <wp:inline distT="0" distB="0" distL="0" distR="0">
            <wp:extent cx="1426210" cy="2977515"/>
            <wp:effectExtent l="0" t="0" r="2540" b="133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226" cy="29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80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2、在灯光好的地方，上传营业执照——营业执照自动识别</w:t>
      </w:r>
    </w:p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1837690" cy="2679700"/>
            <wp:effectExtent l="0" t="0" r="10160" b="635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476" cy="269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t xml:space="preserve"> </w:t>
      </w:r>
      <w:r>
        <w:rPr>
          <w:rFonts w:ascii="仿宋" w:hAnsi="仿宋" w:eastAsia="仿宋"/>
        </w:rPr>
        <w:t xml:space="preserve">      </w:t>
      </w:r>
      <w:r>
        <w:rPr>
          <w:rFonts w:ascii="仿宋" w:hAnsi="仿宋" w:eastAsia="仿宋"/>
        </w:rPr>
        <w:drawing>
          <wp:inline distT="0" distB="0" distL="0" distR="0">
            <wp:extent cx="1911350" cy="2609215"/>
            <wp:effectExtent l="0" t="0" r="1270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1916" cy="26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3、上传身份证——自动识别身份证——提交确认</w:t>
      </w:r>
    </w:p>
    <w:p>
      <w:pPr>
        <w:ind w:firstLine="42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1624965" cy="3517900"/>
            <wp:effectExtent l="0" t="0" r="1333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12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</w:t>
      </w:r>
      <w:r>
        <w:rPr>
          <w:rFonts w:ascii="仿宋" w:hAnsi="仿宋" w:eastAsia="仿宋"/>
        </w:rPr>
        <w:drawing>
          <wp:inline distT="0" distB="0" distL="0" distR="0">
            <wp:extent cx="1607820" cy="3478530"/>
            <wp:effectExtent l="0" t="0" r="1143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8190" cy="34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4、人脸识别——出现一串数字——视频播录，并清晰念出数字</w:t>
      </w:r>
      <w:r>
        <w:rPr>
          <w:rFonts w:ascii="仿宋" w:hAnsi="仿宋" w:eastAsia="仿宋"/>
        </w:rPr>
        <w:drawing>
          <wp:inline distT="0" distB="0" distL="0" distR="0">
            <wp:extent cx="1633855" cy="3536950"/>
            <wp:effectExtent l="0" t="0" r="444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6455" cy="354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t xml:space="preserve">      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12290" cy="3510915"/>
            <wp:effectExtent l="0" t="0" r="1651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0" t="9959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1816941" cy="35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5、完成认证，开始产品领取。</w:t>
      </w:r>
    </w:p>
    <w:p>
      <w:pPr>
        <w:pStyle w:val="3"/>
        <w:rPr>
          <w:rFonts w:ascii="仿宋" w:hAnsi="仿宋"/>
          <w:b w:val="0"/>
          <w:bCs w:val="0"/>
        </w:rPr>
      </w:pPr>
      <w:bookmarkStart w:id="5" w:name="_Toc10985"/>
      <w:r>
        <w:rPr>
          <w:rFonts w:hint="eastAsia" w:ascii="仿宋" w:hAnsi="仿宋"/>
          <w:b w:val="0"/>
          <w:bCs w:val="0"/>
        </w:rPr>
        <w:t>※（四）信息完善</w:t>
      </w:r>
      <w:bookmarkEnd w:id="5"/>
      <w:r>
        <w:rPr>
          <w:rFonts w:hint="eastAsia" w:ascii="仿宋" w:hAnsi="仿宋"/>
          <w:b w:val="0"/>
          <w:bCs w:val="0"/>
        </w:rPr>
        <w:t xml:space="preserve"> 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1、回到产品领取首页——完善信息——联系地址——确认地市是否与分公司一致。如不一致，请点击地址进行修改。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1586865" cy="2622550"/>
            <wp:effectExtent l="0" t="0" r="1333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269" cy="26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625600" cy="2611755"/>
            <wp:effectExtent l="0" t="0" r="12700" b="171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807" cy="2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68450" cy="2580640"/>
            <wp:effectExtent l="0" t="0" r="12700" b="1016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232" cy="260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" w:hAnsi="仿宋"/>
        </w:rPr>
      </w:pPr>
      <w:bookmarkStart w:id="6" w:name="_Toc974"/>
      <w:r>
        <w:rPr>
          <w:rFonts w:hint="eastAsia" w:ascii="仿宋" w:hAnsi="仿宋"/>
        </w:rPr>
        <w:t>三、产品领取</w:t>
      </w:r>
      <w:bookmarkEnd w:id="6"/>
    </w:p>
    <w:p>
      <w:pPr>
        <w:pStyle w:val="3"/>
        <w:rPr>
          <w:rFonts w:ascii="仿宋" w:hAnsi="仿宋"/>
        </w:rPr>
      </w:pPr>
      <w:bookmarkStart w:id="7" w:name="_Toc21025"/>
      <w:r>
        <w:rPr>
          <w:rFonts w:hint="eastAsia" w:ascii="仿宋" w:hAnsi="仿宋"/>
        </w:rPr>
        <w:t>（一）云主机领取及使用</w:t>
      </w:r>
      <w:bookmarkEnd w:id="7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1、免费领取——选择南宁节点——操作系统（客户自己定）——领取成功</w:t>
      </w:r>
    </w:p>
    <w:p>
      <w:pPr>
        <w:ind w:firstLine="42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1409700" cy="223964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922" cy="225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92250" cy="2194560"/>
            <wp:effectExtent l="0" t="0" r="12700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081" cy="22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2、查看云主机资源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</w:t>
      </w:r>
      <w:r>
        <w:fldChar w:fldCharType="begin"/>
      </w:r>
      <w:r>
        <w:instrText xml:space="preserve"> HYPERLINK "https://www.ctyun.cn/%20—" </w:instrText>
      </w:r>
      <w:r>
        <w:fldChar w:fldCharType="separate"/>
      </w:r>
      <w:r>
        <w:rPr>
          <w:rStyle w:val="8"/>
          <w:rFonts w:ascii="仿宋" w:hAnsi="仿宋" w:eastAsia="仿宋"/>
          <w:sz w:val="28"/>
          <w:szCs w:val="28"/>
        </w:rPr>
        <w:t xml:space="preserve">https://www.ctyun.cn/ </w:t>
      </w:r>
      <w:r>
        <w:rPr>
          <w:rStyle w:val="8"/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，输入邮箱（即一开始进入领取门户注册的账号）——控制中心——选择南宁节点——弹性云主机，即可看到免费领取到的云主机。</w:t>
      </w:r>
    </w:p>
    <w:p>
      <w:pPr>
        <w:ind w:firstLine="420" w:firstLineChars="200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775200" cy="2278380"/>
            <wp:effectExtent l="0" t="0" r="6350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 </w:t>
      </w:r>
      <w:r>
        <w:rPr>
          <w:rFonts w:ascii="仿宋" w:hAnsi="仿宋" w:eastAsia="仿宋"/>
        </w:rPr>
        <w:drawing>
          <wp:inline distT="0" distB="0" distL="0" distR="0">
            <wp:extent cx="5143500" cy="2233930"/>
            <wp:effectExtent l="0" t="0" r="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177" cy="22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274310" cy="13112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/>
        </w:rPr>
      </w:pPr>
      <w:bookmarkStart w:id="8" w:name="_Toc5584"/>
      <w:r>
        <w:rPr>
          <w:rFonts w:hint="eastAsia" w:ascii="仿宋" w:hAnsi="仿宋"/>
        </w:rPr>
        <w:t>（二）云桌面领取及使用</w:t>
      </w:r>
      <w:bookmarkEnd w:id="8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1、点击“免费领取”——选择南宁节点——云桌面配置（仅有一个配置）——领取成功</w:t>
      </w:r>
    </w:p>
    <w:p>
      <w:pPr>
        <w:ind w:firstLine="42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1795145" cy="3886200"/>
            <wp:effectExtent l="0" t="0" r="146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772" cy="38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</w:t>
      </w:r>
      <w:r>
        <w:rPr>
          <w:rFonts w:ascii="仿宋" w:hAnsi="仿宋" w:eastAsia="仿宋"/>
        </w:rPr>
        <w:drawing>
          <wp:inline distT="0" distB="0" distL="0" distR="0">
            <wp:extent cx="1803400" cy="3904615"/>
            <wp:effectExtent l="0" t="0" r="635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559" cy="392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2、云桌面激活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登录一开始注册的有效邮箱——点击链接激活——填写手机号及邮箱，进行绑定——绑定成功</w:t>
      </w:r>
    </w:p>
    <w:p>
      <w:pPr>
        <w:ind w:firstLine="42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302250" cy="2126615"/>
            <wp:effectExtent l="0" t="0" r="1270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467" cy="21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5274310" cy="2364105"/>
            <wp:effectExtent l="0" t="0" r="2540" b="171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5274310" cy="1487170"/>
            <wp:effectExtent l="0" t="0" r="2540" b="177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3、云桌面使用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前往</w:t>
      </w:r>
      <w:r>
        <w:fldChar w:fldCharType="begin"/>
      </w:r>
      <w:r>
        <w:instrText xml:space="preserve"> HYPERLINK "https://desk.ctyun.cn/html/enterprise/" </w:instrText>
      </w:r>
      <w:r>
        <w:fldChar w:fldCharType="separate"/>
      </w:r>
      <w:r>
        <w:rPr>
          <w:rStyle w:val="8"/>
          <w:rFonts w:ascii="仿宋" w:hAnsi="仿宋" w:eastAsia="仿宋"/>
          <w:sz w:val="28"/>
          <w:szCs w:val="28"/>
        </w:rPr>
        <w:t>https://desk.ctyun.cn/html/enterprise/</w:t>
      </w:r>
      <w:r>
        <w:rPr>
          <w:rStyle w:val="8"/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下载云桌面电脑版，登录云桌面</w:t>
      </w:r>
    </w:p>
    <w:p>
      <w:pPr>
        <w:ind w:firstLine="42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274310" cy="2217420"/>
            <wp:effectExtent l="0" t="0" r="2540" b="114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/>
        </w:rPr>
      </w:pPr>
      <w:bookmarkStart w:id="9" w:name="_Toc20925"/>
      <w:r>
        <w:rPr>
          <w:rFonts w:hint="eastAsia" w:ascii="仿宋" w:hAnsi="仿宋"/>
        </w:rPr>
        <w:t>（三）数据库领取</w:t>
      </w:r>
      <w:bookmarkEnd w:id="9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点击“免费领取”——“南宁节点”——选择版本——领取成功</w:t>
      </w:r>
    </w:p>
    <w:p>
      <w:pPr>
        <w:ind w:firstLine="42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2358390" cy="2990850"/>
            <wp:effectExtent l="0" t="0" r="3810" b="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662" cy="299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</w:t>
      </w:r>
      <w:r>
        <w:rPr>
          <w:rFonts w:ascii="仿宋" w:hAnsi="仿宋" w:eastAsia="仿宋"/>
        </w:rPr>
        <w:drawing>
          <wp:inline distT="0" distB="0" distL="0" distR="0">
            <wp:extent cx="2346325" cy="3016250"/>
            <wp:effectExtent l="0" t="0" r="15875" b="1270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3900" cy="302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</w:p>
    <w:p>
      <w:pPr>
        <w:pStyle w:val="3"/>
        <w:rPr>
          <w:rFonts w:ascii="仿宋" w:hAnsi="仿宋"/>
        </w:rPr>
      </w:pPr>
      <w:bookmarkStart w:id="10" w:name="_Toc4158"/>
      <w:r>
        <w:rPr>
          <w:rFonts w:hint="eastAsia" w:ascii="仿宋" w:hAnsi="仿宋"/>
        </w:rPr>
        <w:t>（四）天翼云办公领取及使用</w:t>
      </w:r>
      <w:bookmarkEnd w:id="10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1、点击“免费领取”——云办公账号注册——注册成功——点击下载客户端</w:t>
      </w:r>
    </w:p>
    <w:p>
      <w:pPr>
        <w:ind w:firstLine="42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1894840" cy="2908300"/>
            <wp:effectExtent l="0" t="0" r="10160" b="635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335" cy="293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ascii="仿宋" w:hAnsi="仿宋" w:eastAsia="仿宋"/>
        </w:rPr>
        <w:drawing>
          <wp:inline distT="0" distB="0" distL="0" distR="0">
            <wp:extent cx="2016125" cy="2901950"/>
            <wp:effectExtent l="0" t="0" r="3175" b="12700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3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2、首次使用云办公，需要打开P</w:t>
      </w: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版网址</w:t>
      </w:r>
      <w:r>
        <w:fldChar w:fldCharType="begin"/>
      </w:r>
      <w:r>
        <w:instrText xml:space="preserve"> HYPERLINK "http://www.ctnma.cn" </w:instrText>
      </w:r>
      <w:r>
        <w:fldChar w:fldCharType="separate"/>
      </w:r>
      <w:r>
        <w:rPr>
          <w:rStyle w:val="8"/>
          <w:rFonts w:ascii="仿宋" w:hAnsi="仿宋" w:eastAsia="仿宋"/>
          <w:sz w:val="28"/>
          <w:szCs w:val="28"/>
        </w:rPr>
        <w:t>http://www.ctnma.cn</w:t>
      </w:r>
      <w:r>
        <w:rPr>
          <w:rStyle w:val="8"/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，使用刚注册的账号密码登陆，进行公司组织机构设置。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（1）部门设置：点击页面右上角“设置”</w:t>
      </w:r>
    </w:p>
    <w:p>
      <w:pPr>
        <w:ind w:firstLine="42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274310" cy="2223770"/>
            <wp:effectExtent l="0" t="0" r="2540" b="508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274310" cy="1816100"/>
            <wp:effectExtent l="0" t="0" r="2540" b="12700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（2）职位设置</w:t>
      </w:r>
    </w:p>
    <w:p>
      <w:pPr>
        <w:ind w:firstLine="42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274310" cy="2171700"/>
            <wp:effectExtent l="0" t="0" r="2540" b="0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（3）增加员工账号</w:t>
      </w:r>
    </w:p>
    <w:p>
      <w:pPr>
        <w:ind w:firstLine="42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274310" cy="2254250"/>
            <wp:effectExtent l="0" t="0" r="2540" b="12700"/>
            <wp:docPr id="4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（4）完成设置，可通过P</w:t>
      </w: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、手机</w:t>
      </w:r>
      <w:r>
        <w:rPr>
          <w:rFonts w:ascii="仿宋" w:hAnsi="仿宋" w:eastAsia="仿宋"/>
          <w:sz w:val="28"/>
          <w:szCs w:val="28"/>
        </w:rPr>
        <w:t>APP</w:t>
      </w:r>
      <w:r>
        <w:rPr>
          <w:rFonts w:hint="eastAsia" w:ascii="仿宋" w:hAnsi="仿宋" w:eastAsia="仿宋"/>
          <w:sz w:val="28"/>
          <w:szCs w:val="28"/>
        </w:rPr>
        <w:t>进行产品体验。</w:t>
      </w:r>
    </w:p>
    <w:p>
      <w:pPr>
        <w:pStyle w:val="3"/>
        <w:rPr>
          <w:rFonts w:ascii="仿宋" w:hAnsi="仿宋"/>
        </w:rPr>
      </w:pPr>
      <w:bookmarkStart w:id="11" w:name="_Toc10322"/>
      <w:r>
        <w:rPr>
          <w:rFonts w:hint="eastAsia" w:ascii="仿宋" w:hAnsi="仿宋"/>
        </w:rPr>
        <w:t>（五）天翼云会议领取及使用</w:t>
      </w:r>
      <w:bookmarkEnd w:id="11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1、点击“免费领取”——账号注册——注册成功</w:t>
      </w:r>
    </w:p>
    <w:p>
      <w:pPr>
        <w:ind w:firstLine="840" w:firstLineChars="4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39370</wp:posOffset>
            </wp:positionV>
            <wp:extent cx="2032635" cy="3226435"/>
            <wp:effectExtent l="0" t="0" r="5715" b="12065"/>
            <wp:wrapTight wrapText="bothSides">
              <wp:wrapPolygon>
                <wp:start x="0" y="0"/>
                <wp:lineTo x="0" y="21426"/>
                <wp:lineTo x="21458" y="21426"/>
                <wp:lineTo x="21458" y="0"/>
                <wp:lineTo x="0" y="0"/>
              </wp:wrapPolygon>
            </wp:wrapTight>
            <wp:docPr id="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</w:rPr>
        <w:drawing>
          <wp:inline distT="0" distB="0" distL="0" distR="0">
            <wp:extent cx="2039620" cy="3171190"/>
            <wp:effectExtent l="0" t="0" r="17780" b="10160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111" cy="318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2、到应用商城下载“天翼云会议”客户端，登录天翼云会议进行体验。</w:t>
      </w:r>
    </w:p>
    <w:p>
      <w:pPr>
        <w:ind w:firstLine="1120" w:firstLineChars="4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59890" cy="2348865"/>
            <wp:effectExtent l="0" t="0" r="16510" b="1333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7807" cy="235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</w:t>
      </w:r>
      <w:r>
        <w:rPr>
          <w:rFonts w:ascii="仿宋" w:hAnsi="仿宋" w:eastAsia="仿宋"/>
        </w:rPr>
        <w:drawing>
          <wp:inline distT="0" distB="0" distL="0" distR="0">
            <wp:extent cx="1575435" cy="2332990"/>
            <wp:effectExtent l="0" t="0" r="5715" b="10160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169" cy="23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3、注：通过此方式注册的客户，无“预约会议”功能，如想体验该功能，客户经理可填写客户需求表格，发送至集成张世雄的O</w:t>
      </w:r>
      <w:r>
        <w:rPr>
          <w:rFonts w:ascii="仿宋" w:hAnsi="仿宋" w:eastAsia="仿宋"/>
          <w:sz w:val="28"/>
          <w:szCs w:val="28"/>
        </w:rPr>
        <w:t>A</w:t>
      </w:r>
      <w:r>
        <w:rPr>
          <w:rFonts w:hint="eastAsia" w:ascii="仿宋" w:hAnsi="仿宋" w:eastAsia="仿宋"/>
          <w:sz w:val="28"/>
          <w:szCs w:val="28"/>
        </w:rPr>
        <w:t>邮箱。</w:t>
      </w:r>
      <w:r>
        <w:rPr>
          <w:rFonts w:ascii="仿宋" w:hAnsi="仿宋" w:eastAsia="仿宋"/>
          <w:sz w:val="28"/>
          <w:szCs w:val="28"/>
        </w:rPr>
        <w:object>
          <v:shape id="_x0000_i1025" o:spt="75" type="#_x0000_t75" style="height:41.25pt;width:97.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9">
            <o:LockedField>false</o:LockedField>
          </o:OLEObject>
        </w:object>
      </w:r>
    </w:p>
    <w:p>
      <w:pPr>
        <w:pStyle w:val="3"/>
        <w:rPr>
          <w:rFonts w:ascii="仿宋" w:hAnsi="仿宋"/>
        </w:rPr>
      </w:pPr>
      <w:bookmarkStart w:id="12" w:name="_Toc9724"/>
      <w:r>
        <w:rPr>
          <w:rFonts w:hint="eastAsia" w:ascii="仿宋" w:hAnsi="仿宋"/>
        </w:rPr>
        <w:t>（六）企业云盘领取及使用</w:t>
      </w:r>
      <w:bookmarkEnd w:id="12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1、点击“免费领取”——选择“短信验证登录”——填写公司名称——免费开通</w:t>
      </w:r>
    </w:p>
    <w:p>
      <w:pPr>
        <w:ind w:firstLine="840" w:firstLineChars="4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1854200" cy="2520315"/>
            <wp:effectExtent l="0" t="0" r="12700" b="13335"/>
            <wp:docPr id="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1922780" cy="2508250"/>
            <wp:effectExtent l="0" t="0" r="1270" b="6350"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1997075" cy="3073400"/>
            <wp:effectExtent l="0" t="0" r="3175" b="12700"/>
            <wp:docPr id="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149" cy="308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2、前往应用商城，下载“天翼企业云盘”——登陆——进行认证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（1）点击“我的”——企业管理——去认证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052955" cy="3150870"/>
            <wp:effectExtent l="0" t="0" r="4445" b="11430"/>
            <wp:docPr id="4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685" cy="316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78685" cy="3184525"/>
            <wp:effectExtent l="0" t="0" r="12065" b="15875"/>
            <wp:docPr id="5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656" cy="319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（2）选择身份证认证或营业执照认证——提交成功——等待审核结果（约三个工日）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902460" cy="3059430"/>
            <wp:effectExtent l="0" t="0" r="2540" b="7620"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514" cy="307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73530" cy="3080385"/>
            <wp:effectExtent l="0" t="0" r="7620" b="5715"/>
            <wp:docPr id="5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822" cy="309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（3）审核认证通过后，即可添加企业成员，进行产品体验。</w:t>
      </w:r>
    </w:p>
    <w:p>
      <w:pPr>
        <w:pStyle w:val="3"/>
        <w:rPr>
          <w:rFonts w:ascii="仿宋" w:hAnsi="仿宋"/>
        </w:rPr>
      </w:pPr>
      <w:bookmarkStart w:id="13" w:name="_Toc22843"/>
      <w:r>
        <w:rPr>
          <w:rFonts w:hint="eastAsia" w:ascii="仿宋" w:hAnsi="仿宋"/>
        </w:rPr>
        <w:t>（七）来电名片领取及体验</w:t>
      </w:r>
      <w:bookmarkEnd w:id="13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1、点击“免费领取”——填写联系方式及企业——完成预约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206625" cy="2785110"/>
            <wp:effectExtent l="0" t="0" r="3175" b="15240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2097" cy="279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  <w:sz w:val="28"/>
          <w:szCs w:val="28"/>
        </w:rPr>
        <w:t>2、1—2个工作日，会有相关工作人员联系客户，微信加好友，发送相关文件给客户进行填写申请。</w:t>
      </w:r>
    </w:p>
    <w:p>
      <w:pPr>
        <w:pStyle w:val="3"/>
        <w:rPr>
          <w:rFonts w:ascii="仿宋" w:hAnsi="仿宋"/>
        </w:rPr>
      </w:pPr>
      <w:bookmarkStart w:id="14" w:name="_Toc249"/>
      <w:r>
        <w:rPr>
          <w:rFonts w:hint="eastAsia" w:ascii="仿宋" w:hAnsi="仿宋"/>
        </w:rPr>
        <w:t>（八）翼企云</w:t>
      </w:r>
      <w:bookmarkEnd w:id="14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1、如果未免费领取云主机的，可在领取云主机时，在选择系统时将可选框拉到最后，选择“翼企云xx版本”，即可领取成功。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04975" cy="1857375"/>
            <wp:effectExtent l="0" t="0" r="9525" b="9525"/>
            <wp:docPr id="54" name="图片 53" descr="C:\Users\ADMINI~1\AppData\Local\Temp\WeChat Files\16941191220072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 descr="C:\Users\ADMINI~1\AppData\Local\Temp\WeChat Files\16941191220072468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230" cy="185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2、如果已经领取过云主机的，可通过官网登录，在“控制中心”—选择节点—弹性云主机—进行云主机“关机”—切换操作系统—选择“翼企云xx版本”—领取成功。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324475" cy="1504950"/>
            <wp:effectExtent l="0" t="0" r="9525" b="0"/>
            <wp:docPr id="5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682" cy="150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275580" cy="1552575"/>
            <wp:effectExtent l="0" t="0" r="1270" b="9525"/>
            <wp:docPr id="5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00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276850" cy="1609725"/>
            <wp:effectExtent l="0" t="0" r="0" b="9525"/>
            <wp:docPr id="5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6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276850" cy="1657350"/>
            <wp:effectExtent l="0" t="0" r="0" b="0"/>
            <wp:docPr id="5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7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267325" cy="2066925"/>
            <wp:effectExtent l="0" t="0" r="9525" b="9525"/>
            <wp:docPr id="5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8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3、进入主机进行端口配置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（1）控制中心—选择节点—虚拟私有云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2245" cy="1407160"/>
            <wp:effectExtent l="0" t="0" r="14605" b="2540"/>
            <wp:docPr id="60" name="图片 59" descr="C:\Users\ADMINI~1\AppData\Local\Temp\WeChat Files\d86f665a99dc1c956ddb32205fe34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9" descr="C:\Users\ADMINI~1\AppData\Local\Temp\WeChat Files\d86f665a99dc1c956ddb32205fe34b2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（2）点击总览—安全组—选择“Sys-default”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0500" cy="1343660"/>
            <wp:effectExtent l="0" t="0" r="6350" b="8890"/>
            <wp:docPr id="64" name="图片 64" descr="C:\Users\ADMINI~1\AppData\Local\Temp\WeChat Files\260028a8ee950d67a1b2fc6188a2e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ADMINI~1\AppData\Local\Temp\WeChat Files\260028a8ee950d67a1b2fc6188a2edc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6690" cy="1280160"/>
            <wp:effectExtent l="0" t="0" r="10160" b="15240"/>
            <wp:docPr id="65" name="图片 65" descr="C:\Users\ADMINI~1\AppData\Local\Temp\WeChat Files\4ffd33daae8ec789716c29131cc8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ADMINI~1\AppData\Local\Temp\WeChat Files\4ffd33daae8ec789716c29131cc859f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0500" cy="1486535"/>
            <wp:effectExtent l="0" t="0" r="6350" b="18415"/>
            <wp:docPr id="66" name="图片 66" descr="C:\Users\ADMINI~1\AppData\Local\Temp\WeChat Files\521978282dba7694d00f203fb57ea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ADMINI~1\AppData\Local\Temp\WeChat Files\521978282dba7694d00f203fb57eae8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（3）入方向规则—添加规则—在自定义TCP中，填写8081—确定，出方向规则同理设置。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4150" cy="1581785"/>
            <wp:effectExtent l="0" t="0" r="12700" b="18415"/>
            <wp:docPr id="67" name="图片 67" descr="C:\Users\ADMINI~1\AppData\Local\Temp\WeChat Files\7d34c29ccb23629acdabed4e59e8b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ADMINI~1\AppData\Local\Temp\WeChat Files\7d34c29ccb23629acdabed4e59e8b52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9390" cy="1407160"/>
            <wp:effectExtent l="0" t="0" r="16510" b="2540"/>
            <wp:docPr id="68" name="图片 68" descr="C:\Users\ADMINI~1\AppData\Local\Temp\WeChat Files\4909a0f38a583f2dd06f7429821b8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ADMINI~1\AppData\Local\Temp\WeChat Files\4909a0f38a583f2dd06f7429821b80a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9390" cy="1701165"/>
            <wp:effectExtent l="0" t="0" r="16510" b="13335"/>
            <wp:docPr id="69" name="图片 69" descr="C:\Users\ADMINI~1\AppData\Local\Temp\WeChat Files\b27652c8160291749b14cff81fe4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ADMINI~1\AppData\Local\Temp\WeChat Files\b27652c8160291749b14cff81fe4389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7485" cy="1669415"/>
            <wp:effectExtent l="0" t="0" r="18415" b="6985"/>
            <wp:docPr id="70" name="图片 70" descr="C:\Users\ADMINI~1\AppData\Local\Temp\WeChat Files\9fc0f450d6bee58161377e7c39357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ADMINI~1\AppData\Local\Temp\WeChat Files\9fc0f450d6bee58161377e7c393579c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（4）选择关联实例—添加—选择刚刚领取的那台云主机—确定。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0500" cy="1486535"/>
            <wp:effectExtent l="0" t="0" r="6350" b="18415"/>
            <wp:docPr id="71" name="图片 71" descr="C:\Users\ADMINI~1\AppData\Local\Temp\WeChat Files\cff5b87dd95829e49626b7bf2423b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ADMINI~1\AppData\Local\Temp\WeChat Files\cff5b87dd95829e49626b7bf2423bf9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9230" cy="1732915"/>
            <wp:effectExtent l="0" t="0" r="7620" b="635"/>
            <wp:docPr id="72" name="图片 72" descr="C:\Users\ADMINI~1\AppData\Local\Temp\WeChat Files\4cc53f427f0fdcebcd3afa7579fef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ADMINI~1\AppData\Local\Temp\WeChat Files\4cc53f427f0fdcebcd3afa7579fef79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（5）返回控制中心首页—弹性云主机—查看云主机—记录好云主机IP—完成配置。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7485" cy="1629410"/>
            <wp:effectExtent l="0" t="0" r="18415" b="8890"/>
            <wp:docPr id="73" name="图片 73" descr="C:\Users\ADMINI~1\AppData\Local\Temp\WeChat Files\35de1b4207ddd31e9567e5c2bf804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ADMINI~1\AppData\Local\Temp\WeChat Files\35de1b4207ddd31e9567e5c2bf8043d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227455"/>
            <wp:effectExtent l="0" t="0" r="2540" b="10795"/>
            <wp:docPr id="74" name="图片 74" descr="C:\Users\ADMINI~1\AppData\Local\Temp\WeChat Files\005267f4c911a4e3fb4fa96671832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ADMINI~1\AppData\Local\Temp\WeChat Files\005267f4c911a4e3fb4fa966718324a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4、登录翼企云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（1）打开浏览器—输入刚刚记录好的云主机IP+“:8081”,即可登录翼企云。初始账号：</w:t>
      </w:r>
      <w:r>
        <w:rPr>
          <w:rFonts w:ascii="仿宋" w:hAnsi="仿宋" w:eastAsia="仿宋"/>
          <w:sz w:val="28"/>
          <w:szCs w:val="28"/>
        </w:rPr>
        <w:t>admin-manager</w:t>
      </w:r>
      <w:r>
        <w:rPr>
          <w:rFonts w:hint="eastAsia" w:ascii="仿宋" w:hAnsi="仿宋" w:eastAsia="仿宋"/>
          <w:sz w:val="28"/>
          <w:szCs w:val="28"/>
        </w:rPr>
        <w:t>，初始密码：</w:t>
      </w:r>
      <w:r>
        <w:rPr>
          <w:rFonts w:ascii="仿宋" w:hAnsi="仿宋" w:eastAsia="仿宋"/>
          <w:sz w:val="28"/>
          <w:szCs w:val="28"/>
        </w:rPr>
        <w:t>admin-manager-123456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280160"/>
            <wp:effectExtent l="0" t="0" r="2540" b="15240"/>
            <wp:docPr id="75" name="图片 75" descr="C:\Users\ADMINI~1\AppData\Local\Temp\WeChat Files\52d48b75f9067fcdaf8c67c779df6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ADMINI~1\AppData\Local\Temp\WeChat Files\52d48b75f9067fcdaf8c67c779df6a9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（2）选择“超”的个人设置—修改密码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263515" cy="1192530"/>
            <wp:effectExtent l="0" t="0" r="13335" b="762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279390" cy="1080770"/>
            <wp:effectExtent l="0" t="0" r="16510" b="508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" w:hAnsi="仿宋"/>
          <w:szCs w:val="32"/>
        </w:rPr>
      </w:pPr>
      <w:bookmarkStart w:id="15" w:name="_Toc12986"/>
      <w:r>
        <w:rPr>
          <w:rFonts w:hint="eastAsia" w:ascii="仿宋" w:hAnsi="仿宋"/>
          <w:szCs w:val="32"/>
        </w:rPr>
        <w:t>四、注意事项</w:t>
      </w:r>
      <w:bookmarkEnd w:id="15"/>
    </w:p>
    <w:p>
      <w:pPr>
        <w:ind w:firstLine="560" w:firstLineChars="20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1、本次活动仅针对企业类用户，且为天翼云新增用户。</w:t>
      </w:r>
    </w:p>
    <w:p>
      <w:pPr>
        <w:ind w:firstLine="560" w:firstLineChars="20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2、中国电信助企云服务产品包免费至2020年6月30日。</w:t>
      </w:r>
    </w:p>
    <w:p>
      <w:pPr>
        <w:ind w:firstLine="560" w:firstLineChars="20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3、客户如需配置升级、续费按照官网正常购买流程执行。</w:t>
      </w:r>
    </w:p>
    <w:p>
      <w:pPr>
        <w:ind w:firstLine="560" w:firstLineChars="20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4、云服务产品开通后，如果出现“订单支付后资源长时间处于创建中”的，请致电天翼云客服400-810-9889或者工单管理中心—提交工单。</w:t>
      </w:r>
    </w:p>
    <w:p>
      <w:pPr>
        <w:rPr>
          <w:rFonts w:ascii="仿宋" w:hAnsi="仿宋" w:eastAsia="仿宋"/>
          <w:vanish/>
        </w:rPr>
      </w:pPr>
    </w:p>
    <w:p>
      <w:pPr>
        <w:ind w:firstLine="420"/>
        <w:jc w:val="left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  <w:szCs w:val="21"/>
        </w:rPr>
      </w:pPr>
    </w:p>
    <w:p/>
    <w:p/>
    <w:p/>
    <w:p/>
    <w:p/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智惠商企优惠</w:t>
      </w:r>
    </w:p>
    <w:tbl>
      <w:tblPr>
        <w:tblStyle w:val="6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8"/>
        <w:gridCol w:w="2009"/>
        <w:gridCol w:w="1628"/>
        <w:gridCol w:w="1628"/>
        <w:gridCol w:w="162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光纤优惠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5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套餐月费用</w:t>
            </w:r>
          </w:p>
        </w:tc>
        <w:tc>
          <w:tcPr>
            <w:tcW w:w="2134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天翼套餐</w:t>
            </w:r>
          </w:p>
        </w:tc>
        <w:tc>
          <w:tcPr>
            <w:tcW w:w="191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商务专线速率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5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国内主叫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国内流量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上行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999元融合套餐</w:t>
            </w:r>
          </w:p>
        </w:tc>
        <w:tc>
          <w:tcPr>
            <w:tcW w:w="11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5000分钟，超出按0.15元/分钟收费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国内流量500GB，超出按3元/GB收费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200M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500M或1000M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800元单产品</w:t>
            </w:r>
          </w:p>
        </w:tc>
        <w:tc>
          <w:tcPr>
            <w:tcW w:w="11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----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----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200M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500M或1000M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5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599元融合套餐</w:t>
            </w:r>
          </w:p>
        </w:tc>
        <w:tc>
          <w:tcPr>
            <w:tcW w:w="1179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3000分钟，超出按0.15元/分钟收费</w:t>
            </w:r>
          </w:p>
        </w:tc>
        <w:tc>
          <w:tcPr>
            <w:tcW w:w="95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国内流量300GB，超出按3元/GB收费</w:t>
            </w:r>
          </w:p>
        </w:tc>
        <w:tc>
          <w:tcPr>
            <w:tcW w:w="95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200M</w:t>
            </w:r>
          </w:p>
        </w:tc>
        <w:tc>
          <w:tcPr>
            <w:tcW w:w="95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500M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5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79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5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5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5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500元单产品</w:t>
            </w:r>
          </w:p>
        </w:tc>
        <w:tc>
          <w:tcPr>
            <w:tcW w:w="11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----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----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200M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500M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399元融合套餐</w:t>
            </w:r>
          </w:p>
        </w:tc>
        <w:tc>
          <w:tcPr>
            <w:tcW w:w="11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2000分钟，超出按0.15元/分钟收费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国内流量150GB，超出按3元/GB收费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100M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300M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300元单产品</w:t>
            </w:r>
          </w:p>
        </w:tc>
        <w:tc>
          <w:tcPr>
            <w:tcW w:w="11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----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----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100M</w:t>
            </w:r>
          </w:p>
        </w:tc>
        <w:tc>
          <w:tcPr>
            <w:tcW w:w="9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300M</w:t>
            </w:r>
          </w:p>
        </w:tc>
      </w:tr>
    </w:tbl>
    <w:p>
      <w:pPr>
        <w:rPr>
          <w:rFonts w:ascii="仿宋" w:hAnsi="仿宋" w:eastAsia="仿宋"/>
          <w:sz w:val="32"/>
          <w:szCs w:val="32"/>
        </w:rPr>
      </w:pPr>
    </w:p>
    <w:tbl>
      <w:tblPr>
        <w:tblStyle w:val="6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9"/>
        <w:gridCol w:w="2257"/>
        <w:gridCol w:w="2056"/>
        <w:gridCol w:w="24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宽带、固话优惠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资费</w:t>
            </w:r>
          </w:p>
        </w:tc>
        <w:tc>
          <w:tcPr>
            <w:tcW w:w="395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每台固定电话对应服务内容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30元/月/台固话</w:t>
            </w:r>
          </w:p>
        </w:tc>
        <w:tc>
          <w:tcPr>
            <w:tcW w:w="13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一条100M办公宽带</w:t>
            </w:r>
          </w:p>
        </w:tc>
        <w:tc>
          <w:tcPr>
            <w:tcW w:w="12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100条/月/号码闪信</w:t>
            </w:r>
          </w:p>
        </w:tc>
        <w:tc>
          <w:tcPr>
            <w:tcW w:w="14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固定电话实打实收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40元/月/台固话</w:t>
            </w:r>
          </w:p>
        </w:tc>
        <w:tc>
          <w:tcPr>
            <w:tcW w:w="13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一条200M办公宽带</w:t>
            </w:r>
          </w:p>
        </w:tc>
        <w:tc>
          <w:tcPr>
            <w:tcW w:w="12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100条/月/号码闪信</w:t>
            </w:r>
          </w:p>
        </w:tc>
        <w:tc>
          <w:tcPr>
            <w:tcW w:w="14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固定电话实打实收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40元/月/台固话</w:t>
            </w:r>
          </w:p>
        </w:tc>
        <w:tc>
          <w:tcPr>
            <w:tcW w:w="13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一条100M办公宽带</w:t>
            </w:r>
          </w:p>
        </w:tc>
        <w:tc>
          <w:tcPr>
            <w:tcW w:w="12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100条/月/号码闪信</w:t>
            </w:r>
          </w:p>
        </w:tc>
        <w:tc>
          <w:tcPr>
            <w:tcW w:w="14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本地包打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50元/月/台固话</w:t>
            </w:r>
          </w:p>
        </w:tc>
        <w:tc>
          <w:tcPr>
            <w:tcW w:w="13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一条200M办公宽带</w:t>
            </w:r>
          </w:p>
        </w:tc>
        <w:tc>
          <w:tcPr>
            <w:tcW w:w="12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100条/月/号码闪信</w:t>
            </w:r>
          </w:p>
        </w:tc>
        <w:tc>
          <w:tcPr>
            <w:tcW w:w="14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本地包打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0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35元/月/台固话</w:t>
            </w:r>
          </w:p>
        </w:tc>
        <w:tc>
          <w:tcPr>
            <w:tcW w:w="13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一条50M办公宽带+IPTV+WIFI</w:t>
            </w:r>
          </w:p>
        </w:tc>
        <w:tc>
          <w:tcPr>
            <w:tcW w:w="12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25元固话通话费</w:t>
            </w:r>
          </w:p>
        </w:tc>
        <w:tc>
          <w:tcPr>
            <w:tcW w:w="1426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通话费可打国内通话（10部及以上办理）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04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40元/月/台固话</w:t>
            </w:r>
          </w:p>
        </w:tc>
        <w:tc>
          <w:tcPr>
            <w:tcW w:w="13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一条50M办公宽带+IPTV+WIFI</w:t>
            </w:r>
          </w:p>
        </w:tc>
        <w:tc>
          <w:tcPr>
            <w:tcW w:w="12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100元固话通话费</w:t>
            </w:r>
          </w:p>
        </w:tc>
        <w:tc>
          <w:tcPr>
            <w:tcW w:w="1426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>
      <w:pPr>
        <w:rPr>
          <w:rFonts w:ascii="仿宋" w:hAnsi="仿宋" w:eastAsia="仿宋"/>
          <w:szCs w:val="21"/>
        </w:rPr>
      </w:pPr>
    </w:p>
    <w:p/>
    <w:p>
      <w:pPr>
        <w:spacing w:line="4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柳州电信联系人：何婷婷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18977240062</w:t>
      </w:r>
    </w:p>
    <w:p/>
    <w:p>
      <w:bookmarkStart w:id="16" w:name="_GoBack"/>
      <w:bookmarkEnd w:id="1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0109AF"/>
    <w:rsid w:val="5127544C"/>
    <w:rsid w:val="6C96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nhideWhenUsed/>
    <w:qFormat/>
    <w:uiPriority w:val="39"/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</w:style>
  <w:style w:type="character" w:styleId="8">
    <w:name w:val="Hyperlink"/>
    <w:basedOn w:val="7"/>
    <w:qFormat/>
    <w:uiPriority w:val="0"/>
    <w:rPr>
      <w:color w:val="333333"/>
      <w:u w:val="none"/>
    </w:rPr>
  </w:style>
  <w:style w:type="paragraph" w:customStyle="1" w:styleId="9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1" Type="http://schemas.openxmlformats.org/officeDocument/2006/relationships/fontTable" Target="fontTable.xml"/><Relationship Id="rId80" Type="http://schemas.openxmlformats.org/officeDocument/2006/relationships/customXml" Target="../customXml/item1.xml"/><Relationship Id="rId8" Type="http://schemas.openxmlformats.org/officeDocument/2006/relationships/image" Target="media/image5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4.jpe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3.pn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emf"/><Relationship Id="rId5" Type="http://schemas.openxmlformats.org/officeDocument/2006/relationships/image" Target="media/image2.png"/><Relationship Id="rId49" Type="http://schemas.openxmlformats.org/officeDocument/2006/relationships/oleObject" Target="embeddings/oleObject1.bin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2020-04-27T09:16:00Z</dcterms:created>
  <dc:creator>Administrator.USER-20190730CU</dc:creator>
  <cp:lastModifiedBy>小叶(*^o^*)</cp:lastModifiedBy>
  <dcterms:modified xsi:type="dcterms:W3CDTF">2020-04-27T09:19:09Z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