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75" w:rsidRDefault="00185775" w:rsidP="00185775">
      <w:pPr>
        <w:widowControl/>
        <w:spacing w:before="156" w:after="156" w:line="360" w:lineRule="auto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附件10</w:t>
      </w:r>
    </w:p>
    <w:p w:rsidR="00185775" w:rsidRDefault="00185775" w:rsidP="00185775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中小学校新冠肺炎防控技术方案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szCs w:val="32"/>
        </w:rPr>
      </w:pP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一、中小学校开学前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1.学校每日掌握教职员工及学生健康情况，实行“日报告”、“零报告”制度，并向主管部门报告。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2.学校对全体教职员工开展</w:t>
      </w:r>
      <w:proofErr w:type="gramStart"/>
      <w:r>
        <w:rPr>
          <w:rFonts w:ascii="仿宋_GB2312" w:hAnsi="仿宋_GB2312" w:cs="仿宋_GB2312" w:hint="eastAsia"/>
          <w:szCs w:val="32"/>
        </w:rPr>
        <w:t>防控制</w:t>
      </w:r>
      <w:proofErr w:type="gramEnd"/>
      <w:r>
        <w:rPr>
          <w:rFonts w:ascii="仿宋_GB2312" w:hAnsi="仿宋_GB2312" w:cs="仿宋_GB2312" w:hint="eastAsia"/>
          <w:szCs w:val="32"/>
        </w:rPr>
        <w:t>度、个人防护与消毒等知识和技能培训。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3.开学前</w:t>
      </w:r>
      <w:r>
        <w:rPr>
          <w:rFonts w:ascii="仿宋_GB2312" w:hAnsi="仿宋_GB2312" w:cs="仿宋_GB2312"/>
          <w:szCs w:val="32"/>
        </w:rPr>
        <w:t>对学校进行彻底清洁，对物体表面</w:t>
      </w:r>
      <w:r>
        <w:rPr>
          <w:rFonts w:ascii="仿宋_GB2312" w:hAnsi="仿宋_GB2312" w:cs="仿宋_GB2312" w:hint="eastAsia"/>
          <w:szCs w:val="32"/>
        </w:rPr>
        <w:t>进行预防</w:t>
      </w:r>
      <w:r>
        <w:rPr>
          <w:rFonts w:ascii="仿宋_GB2312" w:hAnsi="仿宋_GB2312" w:cs="仿宋_GB2312"/>
          <w:szCs w:val="32"/>
        </w:rPr>
        <w:t>性消毒</w:t>
      </w:r>
      <w:r>
        <w:rPr>
          <w:rFonts w:ascii="仿宋_GB2312" w:hAnsi="仿宋_GB2312" w:cs="仿宋_GB2312" w:hint="eastAsia"/>
          <w:szCs w:val="32"/>
        </w:rPr>
        <w:t>处理，</w:t>
      </w:r>
      <w:r>
        <w:rPr>
          <w:rFonts w:ascii="仿宋_GB2312" w:hAnsi="仿宋_GB2312" w:cs="仿宋_GB2312"/>
          <w:szCs w:val="32"/>
        </w:rPr>
        <w:t>教室开窗通风。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4.所有外出或外地的教职员工和学生，返回居住地后应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居家隔离14天后方可返校。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5.做好洗手液、手消毒剂、口罩、手套、消毒剂等防控物资的储备。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6.设立（临时）隔离室，位置相对独立，以备人员出现发热等症状时立即进行暂时隔离。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7.制定疫情防控应急预案，制度明确，责任到人，并进行培训、演练，校长是本单位疫情防控第一责任人。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二、中小学校开学后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8.每日掌握教职员工及学生健康情况，加强对学生及教职员工的晨、</w:t>
      </w:r>
      <w:proofErr w:type="gramStart"/>
      <w:r>
        <w:rPr>
          <w:rFonts w:ascii="仿宋_GB2312" w:hAnsi="仿宋_GB2312" w:cs="仿宋_GB2312" w:hint="eastAsia"/>
          <w:szCs w:val="32"/>
        </w:rPr>
        <w:t>午检工作</w:t>
      </w:r>
      <w:proofErr w:type="gramEnd"/>
      <w:r>
        <w:rPr>
          <w:rFonts w:ascii="仿宋_GB2312" w:hAnsi="仿宋_GB2312" w:cs="仿宋_GB2312" w:hint="eastAsia"/>
          <w:szCs w:val="32"/>
        </w:rPr>
        <w:t>，实行“日报告”、“零报告”制度，并向主管部门报告。</w:t>
      </w:r>
    </w:p>
    <w:p w:rsidR="00185775" w:rsidRDefault="00185775" w:rsidP="0018577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9.妥善保管消毒剂，标识明确，避免误食或灼伤。实施消毒处理时，操作人员应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采取有效防护措施。</w:t>
      </w:r>
    </w:p>
    <w:p w:rsidR="00185775" w:rsidRDefault="00185775" w:rsidP="0018577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各类生活、学习、工作场所（如教室、宿舍、图书馆、学生实验室、体育活动场所、餐厅、教师办公室、洗手间等）加强通风换气。每日通风不少于3次，每次不少于30分钟。课间尽量开窗通风，也可采用机械排风。如使用空调，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保证空调系统</w:t>
      </w:r>
      <w:proofErr w:type="gramStart"/>
      <w:r>
        <w:rPr>
          <w:rFonts w:ascii="仿宋_GB2312" w:hAnsi="仿宋_GB2312" w:cs="仿宋_GB2312" w:hint="eastAsia"/>
          <w:szCs w:val="32"/>
        </w:rPr>
        <w:t>供风安全</w:t>
      </w:r>
      <w:proofErr w:type="gramEnd"/>
      <w:r>
        <w:rPr>
          <w:rFonts w:ascii="仿宋_GB2312" w:hAnsi="仿宋_GB2312" w:cs="仿宋_GB2312" w:hint="eastAsia"/>
          <w:szCs w:val="32"/>
        </w:rPr>
        <w:t>，保证充足的新风输入，所有排风直接排到室外。</w:t>
      </w:r>
    </w:p>
    <w:p w:rsidR="00185775" w:rsidRDefault="00185775" w:rsidP="0018577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11.加强物体表面清洁消毒。应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保持教室、宿舍、图书馆、餐厅等场所环境整洁卫生，每天定期消毒并记录。对门把手、水龙头、楼梯扶手、宿舍床围栏、室内健身器材等高频接触表面，可用有效氯250～500mg/L的含氯消毒剂进行擦拭，也可采用消毒湿</w:t>
      </w:r>
      <w:proofErr w:type="gramStart"/>
      <w:r>
        <w:rPr>
          <w:rFonts w:ascii="仿宋_GB2312" w:hAnsi="仿宋_GB2312" w:cs="仿宋_GB2312" w:hint="eastAsia"/>
          <w:szCs w:val="32"/>
        </w:rPr>
        <w:t>巾进行</w:t>
      </w:r>
      <w:proofErr w:type="gramEnd"/>
      <w:r>
        <w:rPr>
          <w:rFonts w:ascii="仿宋_GB2312" w:hAnsi="仿宋_GB2312" w:cs="仿宋_GB2312" w:hint="eastAsia"/>
          <w:szCs w:val="32"/>
        </w:rPr>
        <w:t>擦拭。</w:t>
      </w:r>
    </w:p>
    <w:p w:rsidR="00185775" w:rsidRDefault="00185775" w:rsidP="0018577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12.加强餐（饮）具的清洁消毒，餐（饮）</w:t>
      </w:r>
      <w:proofErr w:type="gramStart"/>
      <w:r>
        <w:rPr>
          <w:rFonts w:ascii="仿宋_GB2312" w:hAnsi="仿宋_GB2312" w:cs="仿宋_GB2312" w:hint="eastAsia"/>
          <w:szCs w:val="32"/>
        </w:rPr>
        <w:t>具应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一</w:t>
      </w:r>
      <w:proofErr w:type="gramEnd"/>
      <w:r>
        <w:rPr>
          <w:rFonts w:ascii="仿宋_GB2312" w:hAnsi="仿宋_GB2312" w:cs="仿宋_GB2312" w:hint="eastAsia"/>
          <w:szCs w:val="32"/>
        </w:rPr>
        <w:t>人一具一用</w:t>
      </w:r>
      <w:proofErr w:type="gramStart"/>
      <w:r>
        <w:rPr>
          <w:rFonts w:ascii="仿宋_GB2312" w:hAnsi="仿宋_GB2312" w:cs="仿宋_GB2312" w:hint="eastAsia"/>
          <w:szCs w:val="32"/>
        </w:rPr>
        <w:t>一</w:t>
      </w:r>
      <w:proofErr w:type="gramEnd"/>
      <w:r>
        <w:rPr>
          <w:rFonts w:ascii="仿宋_GB2312" w:hAnsi="仿宋_GB2312" w:cs="仿宋_GB2312" w:hint="eastAsia"/>
          <w:szCs w:val="32"/>
        </w:rPr>
        <w:t>消毒，</w:t>
      </w:r>
      <w:r>
        <w:rPr>
          <w:rFonts w:ascii="仿宋_GB2312" w:hAnsi="仿宋_GB2312" w:cs="仿宋_GB2312"/>
          <w:szCs w:val="32"/>
        </w:rPr>
        <w:t>建议学生自带餐具</w:t>
      </w:r>
      <w:r>
        <w:rPr>
          <w:rFonts w:ascii="仿宋_GB2312" w:hAnsi="仿宋_GB2312" w:cs="仿宋_GB2312" w:hint="eastAsia"/>
          <w:szCs w:val="32"/>
        </w:rPr>
        <w:t>。餐（饮）</w:t>
      </w:r>
      <w:proofErr w:type="gramStart"/>
      <w:r>
        <w:rPr>
          <w:rFonts w:ascii="仿宋_GB2312" w:hAnsi="仿宋_GB2312" w:cs="仿宋_GB2312" w:hint="eastAsia"/>
          <w:szCs w:val="32"/>
        </w:rPr>
        <w:t>具去残渣</w:t>
      </w:r>
      <w:proofErr w:type="gramEnd"/>
      <w:r>
        <w:rPr>
          <w:rFonts w:ascii="仿宋_GB2312" w:hAnsi="仿宋_GB2312" w:cs="仿宋_GB2312" w:hint="eastAsia"/>
          <w:szCs w:val="32"/>
        </w:rPr>
        <w:t>、清洗后，煮沸或流通蒸汽消毒15分钟；或采用热力消毒柜等消毒方式；或采用有效氯250mg/L的含氯消毒剂浸泡30分钟，消毒后应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将残留消毒剂冲净。</w:t>
      </w:r>
    </w:p>
    <w:p w:rsidR="00185775" w:rsidRDefault="00185775" w:rsidP="0018577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13.卫生洁具可用有效氯500mg/L的含氯消毒剂浸泡或擦拭消毒，作用30分钟后，清水冲洗干净。</w:t>
      </w:r>
    </w:p>
    <w:p w:rsidR="00185775" w:rsidRDefault="00185775" w:rsidP="00185775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14.确保学校洗手设施运行正常，中小学校每40～45人设一个洗手盆或0.6m长盥洗槽，并备有洗手液、肥皂等，配</w:t>
      </w:r>
      <w:r>
        <w:rPr>
          <w:rFonts w:ascii="仿宋_GB2312" w:hAnsi="仿宋_GB2312" w:cs="仿宋_GB2312" w:hint="eastAsia"/>
          <w:szCs w:val="32"/>
        </w:rPr>
        <w:lastRenderedPageBreak/>
        <w:t>备速干手消毒剂，有条件时可配备感应式手消毒设施。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15.加强垃圾分类管理，及时收集清运，并做好垃圾盛装容器的清洁，可用有效氯500mg/L的含氯消毒剂定期对其进行消毒处理。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16.建议教师授课时</w:t>
      </w:r>
      <w:r>
        <w:rPr>
          <w:rFonts w:ascii="仿宋_GB2312" w:hAnsi="仿宋_GB2312" w:cs="仿宋_GB2312"/>
          <w:szCs w:val="32"/>
        </w:rPr>
        <w:t>佩戴医用</w:t>
      </w:r>
      <w:r>
        <w:rPr>
          <w:rFonts w:ascii="仿宋_GB2312" w:hAnsi="仿宋_GB2312" w:cs="仿宋_GB2312" w:hint="eastAsia"/>
          <w:szCs w:val="32"/>
        </w:rPr>
        <w:t>口罩。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17.严格落实教职员工及学生手卫生措施。餐前、便前便后、接触垃圾后、外出归来、使用体育器材、学校电脑等公用物品后、接触动物后、触摸眼睛等“易感”部位之前，接触污染物品之后，均要洗手。洗手时应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采用洗手液或肥皂，在流动水下按照正确洗手</w:t>
      </w:r>
      <w:proofErr w:type="gramStart"/>
      <w:r>
        <w:rPr>
          <w:rFonts w:ascii="仿宋_GB2312" w:hAnsi="仿宋_GB2312" w:cs="仿宋_GB2312" w:hint="eastAsia"/>
          <w:szCs w:val="32"/>
        </w:rPr>
        <w:t>法彻底</w:t>
      </w:r>
      <w:proofErr w:type="gramEnd"/>
      <w:r>
        <w:rPr>
          <w:rFonts w:ascii="仿宋_GB2312" w:hAnsi="仿宋_GB2312" w:cs="仿宋_GB2312" w:hint="eastAsia"/>
          <w:szCs w:val="32"/>
        </w:rPr>
        <w:t>洗净双手，也可使用速干手消毒剂揉搓双手。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18.加强因病缺勤管理。做好缺勤、早退、请假记录，对因病缺勤的教职员工和学生及时追访和上报。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19.不应组织大型集体活动。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20.对教职员工、学生和家长开展个人防护与消毒等防控知识宣传和指导。示范学生正确的洗手方法，培养学生养成良好卫生习惯，咳嗽、打喷嚏时用纸巾、衣袖遮挡口鼻。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三、出现疑似感染症状应急处置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21.教职员工如出现发热、干咳、乏力、鼻塞、流涕、咽痛、腹泻等症状，应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立即上报学校负责人，并及时按规定去定点医院就医。尽量避免乘坐公交、地铁等公共交通工具，前往医院路上和医院内应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全程佩戴医用外科口罩（或其他</w:t>
      </w:r>
      <w:r>
        <w:rPr>
          <w:rFonts w:ascii="仿宋_GB2312" w:hAnsi="仿宋_GB2312" w:cs="仿宋_GB2312" w:hint="eastAsia"/>
          <w:szCs w:val="32"/>
        </w:rPr>
        <w:lastRenderedPageBreak/>
        <w:t>更高级别的口罩）。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22.学生如出现发热、干咳、乏力、鼻塞、流涕、咽痛、腹泻等症状，应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及时向学校反馈并采取相应措施。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23.教职员工或学生中如出现新冠肺炎疑似病例，应</w:t>
      </w:r>
      <w:r>
        <w:rPr>
          <w:rFonts w:ascii="仿宋" w:eastAsia="仿宋" w:hAnsi="仿宋" w:hint="eastAsia"/>
          <w:szCs w:val="32"/>
        </w:rPr>
        <w:t>当</w:t>
      </w:r>
      <w:r>
        <w:rPr>
          <w:rFonts w:ascii="仿宋_GB2312" w:hAnsi="仿宋_GB2312" w:cs="仿宋_GB2312" w:hint="eastAsia"/>
          <w:szCs w:val="32"/>
        </w:rPr>
        <w:t>立即向辖区疾病预防控制部门报告，并配合相关部门做好密切接触者的管理。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24.对共同生活、学习的一般接触者进行风险告知，如出现发热、干咳等疑似症状时及时就医。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25.专人负责与接受隔离的教职员工或学生的家长联系，掌握其健康状况。</w:t>
      </w:r>
    </w:p>
    <w:p w:rsidR="00185775" w:rsidRDefault="00185775" w:rsidP="00185775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</w:p>
    <w:p w:rsidR="00E3718B" w:rsidRDefault="00E3718B" w:rsidP="00185775">
      <w:bookmarkStart w:id="0" w:name="_GoBack"/>
      <w:bookmarkEnd w:id="0"/>
    </w:p>
    <w:sectPr w:rsidR="00E3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C3"/>
    <w:rsid w:val="000D268E"/>
    <w:rsid w:val="00185775"/>
    <w:rsid w:val="00226D2C"/>
    <w:rsid w:val="0023226B"/>
    <w:rsid w:val="00237D2B"/>
    <w:rsid w:val="002D497A"/>
    <w:rsid w:val="00310773"/>
    <w:rsid w:val="00336146"/>
    <w:rsid w:val="00362598"/>
    <w:rsid w:val="00377776"/>
    <w:rsid w:val="003B2CB3"/>
    <w:rsid w:val="003D2A03"/>
    <w:rsid w:val="003E411A"/>
    <w:rsid w:val="004655A2"/>
    <w:rsid w:val="004A70FF"/>
    <w:rsid w:val="004D6681"/>
    <w:rsid w:val="004F355D"/>
    <w:rsid w:val="005126FF"/>
    <w:rsid w:val="00587462"/>
    <w:rsid w:val="005B0B81"/>
    <w:rsid w:val="005E2238"/>
    <w:rsid w:val="00616302"/>
    <w:rsid w:val="006A48E9"/>
    <w:rsid w:val="00774BC3"/>
    <w:rsid w:val="008219D9"/>
    <w:rsid w:val="0096006B"/>
    <w:rsid w:val="009A3579"/>
    <w:rsid w:val="00A34B4E"/>
    <w:rsid w:val="00B60665"/>
    <w:rsid w:val="00C25A2F"/>
    <w:rsid w:val="00CE1B4F"/>
    <w:rsid w:val="00CF578C"/>
    <w:rsid w:val="00D17F09"/>
    <w:rsid w:val="00D479BB"/>
    <w:rsid w:val="00E3718B"/>
    <w:rsid w:val="00E748D8"/>
    <w:rsid w:val="00E91599"/>
    <w:rsid w:val="00EE514C"/>
    <w:rsid w:val="00EF1C2A"/>
    <w:rsid w:val="00FA1DA4"/>
    <w:rsid w:val="00FA2A00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88C7"/>
  <w15:chartTrackingRefBased/>
  <w15:docId w15:val="{ACF55906-C3A2-4584-8B8E-B4568DB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75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2020-02-25T01:30:00Z</dcterms:created>
  <dcterms:modified xsi:type="dcterms:W3CDTF">2020-02-25T01:30:00Z</dcterms:modified>
</cp:coreProperties>
</file>