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8.0.0 -->
  <w:body>
    <w:p>
      <w:pPr>
        <w:jc w:val="left"/>
        <w:rPr>
          <w:rFonts w:ascii="黑体" w:eastAsia="黑体" w:hAnsi="黑体" w:cs="黑体" w:hint="eastAsia"/>
          <w:b w:val="0"/>
          <w:bCs/>
          <w:snapToGrid w:val="0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/>
          <w:snapToGrid w:val="0"/>
          <w:sz w:val="32"/>
          <w:szCs w:val="32"/>
          <w:lang w:eastAsia="zh-CN"/>
        </w:rPr>
        <w:t>附件</w:t>
      </w:r>
      <w:r>
        <w:rPr>
          <w:rFonts w:ascii="黑体" w:eastAsia="黑体" w:hAnsi="黑体" w:cs="黑体" w:hint="eastAsia"/>
          <w:b w:val="0"/>
          <w:bCs/>
          <w:snapToGrid w:val="0"/>
          <w:sz w:val="32"/>
          <w:szCs w:val="32"/>
          <w:lang w:val="en-US" w:eastAsia="zh-CN"/>
        </w:rPr>
        <w:t>2</w:t>
      </w:r>
    </w:p>
    <w:p>
      <w:pPr>
        <w:pStyle w:val="BodyText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</w:p>
    <w:p>
      <w:pPr>
        <w:spacing w:line="720" w:lineRule="exact"/>
        <w:jc w:val="center"/>
        <w:rPr>
          <w:rFonts w:ascii="方正小标宋简体" w:eastAsia="方正小标宋简体" w:hAnsi="方正小标宋简体" w:cs="方正小标宋简体" w:hint="eastAsia"/>
          <w:b w:val="0"/>
          <w:bCs/>
          <w:snapToGrid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napToGrid w:val="0"/>
          <w:kern w:val="2"/>
          <w:sz w:val="44"/>
          <w:szCs w:val="44"/>
          <w:lang w:val="en-US" w:eastAsia="zh-CN" w:bidi="ar-SA"/>
        </w:rPr>
        <w:t>创新型中小企业评价</w:t>
      </w:r>
      <w:r>
        <w:rPr>
          <w:rFonts w:ascii="方正小标宋简体" w:eastAsia="方正小标宋简体" w:hAnsi="方正小标宋简体" w:cs="方正小标宋简体" w:hint="eastAsia"/>
          <w:b w:val="0"/>
          <w:bCs/>
          <w:snapToGrid w:val="0"/>
          <w:sz w:val="44"/>
          <w:szCs w:val="44"/>
        </w:rPr>
        <w:t>佐证材料清单</w:t>
      </w:r>
    </w:p>
    <w:p>
      <w:pPr>
        <w:pStyle w:val="BodyText"/>
        <w:rPr>
          <w:rFonts w:ascii="仿宋_GB2312" w:eastAsia="仿宋_GB2312" w:hAnsi="仿宋_GB2312" w:cs="仿宋_GB2312" w:hint="eastAsia"/>
          <w:snapToGrid w:val="0"/>
          <w:sz w:val="32"/>
          <w:szCs w:val="32"/>
        </w:rPr>
      </w:pPr>
    </w:p>
    <w:p>
      <w:pPr>
        <w:ind w:firstLine="474" w:firstLineChars="148"/>
        <w:outlineLvl w:val="9"/>
        <w:rPr>
          <w:rFonts w:ascii="仿宋_GB2312" w:eastAsia="仿宋_GB2312" w:hAnsi="仿宋_GB2312" w:cs="仿宋_GB2312" w:hint="eastAsia"/>
          <w:snapToGrid w:val="0"/>
          <w:color w:val="auto"/>
          <w:sz w:val="32"/>
          <w:szCs w:val="32"/>
          <w:u w:val="none"/>
          <w:lang w:eastAsia="zh-CN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eastAsia="zh-CN"/>
        </w:rPr>
        <w:t>.</w:t>
      </w:r>
      <w:r>
        <w:rPr>
          <w:rFonts w:ascii="仿宋_GB2312" w:eastAsia="仿宋_GB2312" w:hAnsi="仿宋_GB2312" w:cs="仿宋_GB2312" w:hint="eastAsia"/>
          <w:snapToGrid w:val="0"/>
          <w:color w:val="auto"/>
          <w:sz w:val="32"/>
          <w:szCs w:val="32"/>
          <w:u w:val="none"/>
        </w:rPr>
        <w:t>企业营业执照复印件</w:t>
      </w:r>
      <w:r>
        <w:rPr>
          <w:rFonts w:ascii="仿宋_GB2312" w:eastAsia="仿宋_GB2312" w:hAnsi="仿宋_GB2312" w:cs="仿宋_GB2312" w:hint="eastAsia"/>
          <w:snapToGrid w:val="0"/>
          <w:color w:val="auto"/>
          <w:sz w:val="32"/>
          <w:szCs w:val="32"/>
          <w:u w:val="none"/>
          <w:lang w:eastAsia="zh-CN"/>
        </w:rPr>
        <w:t>。</w:t>
      </w:r>
    </w:p>
    <w:p>
      <w:pPr>
        <w:pStyle w:val="BodyText"/>
        <w:ind w:firstLine="474" w:firstLineChars="148"/>
        <w:rPr>
          <w:rFonts w:hint="default"/>
          <w:snapToGrid w:val="0"/>
          <w:lang w:val="en-US" w:eastAsia="zh-CN"/>
        </w:rPr>
      </w:pPr>
      <w:r>
        <w:rPr>
          <w:rFonts w:ascii="仿宋_GB2312" w:eastAsia="仿宋_GB2312" w:hAnsi="仿宋_GB2312" w:cs="仿宋_GB2312" w:hint="eastAsia"/>
          <w:snapToGrid w:val="0"/>
          <w:color w:val="auto"/>
          <w:sz w:val="32"/>
          <w:szCs w:val="32"/>
          <w:u w:val="none"/>
          <w:lang w:val="en-US" w:eastAsia="zh-CN"/>
        </w:rPr>
        <w:t>2.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val="en-US" w:eastAsia="zh-CN"/>
        </w:rPr>
        <w:t>1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年、202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val="en-US" w:eastAsia="zh-CN"/>
        </w:rPr>
        <w:t>2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年年度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eastAsia="zh-CN"/>
        </w:rPr>
        <w:t>财务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审计报告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eastAsia="zh-CN"/>
        </w:rPr>
        <w:t>（能体现研发费用）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。</w:t>
      </w:r>
    </w:p>
    <w:p>
      <w:pPr>
        <w:pStyle w:val="Title"/>
        <w:ind w:firstLine="474" w:firstLineChars="148"/>
        <w:jc w:val="left"/>
        <w:rPr>
          <w:rFonts w:ascii="仿宋_GB2312" w:eastAsia="仿宋_GB2312" w:hAnsi="仿宋_GB2312" w:cs="仿宋_GB2312" w:hint="eastAsia"/>
          <w:snapToGrid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eastAsia="zh-CN"/>
        </w:rPr>
        <w:t>3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val="en-US" w:eastAsia="zh-CN"/>
        </w:rPr>
        <w:t>.拥有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知识产权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eastAsia="zh-CN"/>
        </w:rPr>
        <w:t>证明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。</w:t>
      </w:r>
    </w:p>
    <w:p>
      <w:pPr>
        <w:pStyle w:val="Title"/>
        <w:ind w:firstLine="474" w:firstLineChars="148"/>
        <w:jc w:val="left"/>
        <w:rPr>
          <w:rFonts w:ascii="仿宋_GB2312" w:eastAsia="仿宋_GB2312" w:hAnsi="仿宋_GB2312" w:cs="仿宋_GB2312" w:hint="eastAsia"/>
          <w:snapToGrid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eastAsia="zh-CN"/>
        </w:rPr>
        <w:t>4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val="en-US" w:eastAsia="zh-CN"/>
        </w:rPr>
        <w:t>.近三年内获得过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国家级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eastAsia="zh-CN"/>
        </w:rPr>
        <w:t>、自治区级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科技奖励。（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eastAsia="zh-CN"/>
        </w:rPr>
        <w:t>直通条件，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非必须）</w:t>
      </w:r>
    </w:p>
    <w:p>
      <w:pPr>
        <w:pStyle w:val="Title"/>
        <w:ind w:firstLine="474" w:firstLineChars="148"/>
        <w:jc w:val="left"/>
        <w:rPr>
          <w:rFonts w:ascii="仿宋_GB2312" w:eastAsia="仿宋_GB2312" w:hAnsi="仿宋_GB2312" w:cs="仿宋_GB2312" w:hint="eastAsia"/>
          <w:snapToGrid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eastAsia="zh-CN"/>
        </w:rPr>
        <w:t>5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val="en-US" w:eastAsia="zh-CN"/>
        </w:rPr>
        <w:t>.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eastAsia="zh-CN"/>
        </w:rPr>
        <w:t>获得高新技术企业、国家级技术创新示范企业、知识产权优势企业和知识产权示范企业等荣誉（均为有效期内）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。（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eastAsia="zh-CN"/>
        </w:rPr>
        <w:t>直通条件，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非必须）</w:t>
      </w:r>
    </w:p>
    <w:p>
      <w:pPr>
        <w:pStyle w:val="Title"/>
        <w:ind w:firstLine="474" w:firstLineChars="148"/>
        <w:jc w:val="left"/>
        <w:rPr>
          <w:rFonts w:ascii="仿宋_GB2312" w:eastAsia="仿宋_GB2312" w:hAnsi="仿宋_GB2312" w:cs="仿宋_GB2312" w:hint="eastAsia"/>
          <w:snapToGrid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val="en-US" w:eastAsia="zh-CN"/>
        </w:rPr>
        <w:t>6.拥有经认定的省部级以上研发机构。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eastAsia="zh-CN"/>
        </w:rPr>
        <w:t>直通条件，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非必须）</w:t>
      </w:r>
    </w:p>
    <w:p>
      <w:pPr>
        <w:pStyle w:val="Title"/>
        <w:ind w:firstLine="474" w:firstLineChars="148"/>
        <w:jc w:val="left"/>
        <w:rPr>
          <w:rFonts w:ascii="仿宋_GB2312" w:eastAsia="仿宋_GB2312" w:hAnsi="仿宋_GB2312" w:cs="仿宋_GB2312" w:hint="eastAsia"/>
          <w:snapToGrid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val="en-US" w:eastAsia="zh-CN"/>
        </w:rPr>
        <w:t>7.近三年新增股权融资总额（合格机构投资者的实缴额）500万元以上。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eastAsia="zh-CN"/>
        </w:rPr>
        <w:t>直通条件，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非必须）</w:t>
      </w:r>
    </w:p>
    <w:p>
      <w:pPr>
        <w:ind w:firstLine="474" w:firstLineChars="148"/>
        <w:rPr>
          <w:rFonts w:eastAsia="仿宋_GB2312" w:hint="eastAsia"/>
          <w:snapToGrid w:val="0"/>
          <w:lang w:val="en-US" w:eastAsia="zh-CN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val="en-US" w:eastAsia="zh-CN"/>
        </w:rPr>
        <w:t>8.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  <w:szCs w:val="32"/>
          <w:lang w:bidi="ar"/>
        </w:rPr>
        <w:t>真实性声明和合规经营承诺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  <w:szCs w:val="32"/>
          <w:lang w:eastAsia="zh-CN" w:bidi="ar"/>
        </w:rPr>
        <w:t>（法人签字盖章）。</w:t>
      </w:r>
    </w:p>
    <w:p>
      <w:pPr>
        <w:pStyle w:val="Title"/>
        <w:ind w:firstLine="474" w:firstLineChars="148"/>
        <w:jc w:val="left"/>
        <w:rPr>
          <w:rFonts w:ascii="仿宋_GB2312" w:eastAsia="仿宋_GB2312" w:hAnsi="仿宋_GB2312" w:cs="仿宋_GB2312" w:hint="eastAsia"/>
          <w:snapToGrid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val="en-US" w:eastAsia="zh-CN"/>
        </w:rPr>
        <w:t>9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eastAsia="zh-CN"/>
        </w:rPr>
        <w:t>.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属地中小企业主管部门要求的其他佐证材料。</w:t>
      </w:r>
    </w:p>
    <w:sectPr>
      <w:headerReference w:type="default" r:id="rId4"/>
      <w:type w:val="nextPage"/>
      <w:pgSz w:w="11906" w:h="16838"/>
      <w:pgMar w:top="1417" w:right="1587" w:bottom="1417" w:left="1701" w:header="851" w:footer="992" w:gutter="0"/>
      <w:paperSrc w:first="0" w:other="0"/>
      <w:cols w:space="708"/>
      <w:titlePg w:val="0"/>
      <w:rtlGutter w:val="0"/>
      <w:docGrid w:type="linesAndChars" w:linePitch="636" w:charSpace="200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ImpTraceLabel" o:spid="_x0000_s2049" type="#_x0000_t202" style="width:0;height:0;margin-top:0;margin-left:0;mso-position-horizontal-relative:page;mso-position-vertical-relative:page;position:absolute;z-index:251658240" filled="f" stroked="f">
          <v:path strokeok="f" textboxrect="0,0,21600,21600"/>
          <v:textbox>
            <w:txbxContent>
              <w:p>
                <w:r>
                  <w:t>&lt;root&gt;&lt;sender&gt;gxgxtzxc@163.com&lt;/sender&gt;&lt;type&gt;2&lt;/type&gt;&lt;subject&gt;自治区工业和信息化厅关于组织开展2023年第二批创新型中小企业评价工作的通知(挂网）&lt;/subject&gt;&lt;attachmentName&gt;附件2：创新型中小企业评价佐证材料目录清单.docx&lt;/attachmentName&gt;&lt;addressee&gt;xxzx@gxt.gxzf.gov.cn&lt;/addressee&gt;&lt;mailSec&gt;无密级&lt;/mailSec&gt;&lt;sendTime&gt;2023-09-06 10:53:14&lt;/sendTime&gt;&lt;loadTime&gt;2023-09-06 15:13:31&lt;/loadTime&gt;&lt;/root&gt;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20"/>
  <w:drawingGridHorizontalSpacing w:val="154"/>
  <w:drawingGridVerticalSpacing w:val="318"/>
  <w:displayHorizontalDrawingGridEvery w:val="2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WE1YjA2ODJkYjViMzJlNGJiZjQxZDNiNmJmMjdjYWQifQ==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Title"/>
    <w:qFormat/>
  </w:style>
  <w:style w:type="paragraph" w:styleId="Title">
    <w:name w:val="Title"/>
    <w:basedOn w:val="Normal"/>
    <w:next w:val="Normal"/>
    <w:qFormat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vision">
    <w:name w:val="Revision"/>
    <w:uiPriority w:val="99"/>
    <w:semiHidden/>
    <w:qFormat/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157275840</TotalTime>
  <Pages>1</Pages>
  <Words>349</Words>
  <Characters>378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VincentWZ</dc:creator>
  <cp:lastModifiedBy>gxxc</cp:lastModifiedBy>
  <cp:revision>2</cp:revision>
  <dcterms:created xsi:type="dcterms:W3CDTF">2022-06-14T10:43:00Z</dcterms:created>
  <dcterms:modified xsi:type="dcterms:W3CDTF">2023-09-01T17:19:30Z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D0F6402831F34643921902CCEA9997F8</vt:lpwstr>
  </property>
  <property fmtid="{D5CDD505-2E9C-101B-9397-08002B2CF9AE}" pid="3" name="KSOProductBuildVer">
    <vt:lpwstr>2052-11.8.2.10337</vt:lpwstr>
  </property>
  <property fmtid="{D5CDD505-2E9C-101B-9397-08002B2CF9AE}" pid="4" name="慧眼令牌">
    <vt:lpwstr>eyJraWQiOiJvYSIsInR5cCI6IkpXVCIsImFsZyI6IkhTMjU2In0.eyJzdWIiOiJPQS1MT0dJTiIsIm5iZiI6MTY2MzIyMTY1MSwiY29ycElkIjoiIiwiaXNzIjoiRVhPQSIsIm5hbWUiOiLmnY7pm6jnj4IiLCJleHAiOjE5Nzg1ODUyNTEsImlhdCI6MTY2MzIyNDY1MSwidXNlcklkIjoxMzc0MywianRpIjoib2EiLCJhY2NvdW50IjoibGl5ayJ9.JMneM_zEjeGwclYAGDB4Nb0m4v7Ttdtm86eijRA8c_8</vt:lpwstr>
  </property>
</Properties>
</file>