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附件1：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201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9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一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</w:t>
      </w:r>
      <w:r>
        <w:rPr>
          <w:rFonts w:asciiTheme="majorEastAsia" w:hAnsiTheme="majorEastAsia" w:eastAsiaTheme="majorEastAsia"/>
          <w:b/>
          <w:sz w:val="44"/>
          <w:szCs w:val="44"/>
        </w:rPr>
        <w:t>小微企业服务补贴券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兑现工作的签约</w:t>
      </w:r>
      <w:r>
        <w:rPr>
          <w:rFonts w:asciiTheme="majorEastAsia" w:hAnsiTheme="majorEastAsia" w:eastAsiaTheme="majorEastAsia"/>
          <w:b/>
          <w:sz w:val="44"/>
          <w:szCs w:val="44"/>
        </w:rPr>
        <w:t>服务机构</w:t>
      </w:r>
    </w:p>
    <w:tbl>
      <w:tblPr>
        <w:tblStyle w:val="4"/>
        <w:tblW w:w="73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63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签约服务机构名称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柳州拓海管理咨询有限公司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柳州市驭帆企业管理咨询有限公司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柳州市智越企业管理咨询有限公司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广西金掌柜财务服务有限公司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柳州市道一企业管理咨询有限公司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柳州市德鲁克企业管理咨询有限公司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广西圣肃法律咨询服务有限公司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柳州市万和法律服务所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柳州市喜鹊会计服务有限公司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柳州鑫企会计服务有限责任公司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柳州市荣久专利商标事务所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广西银帐房代理记帐有限公司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柳州速捷商务服务有限公司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14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柳州市易伙三商科技有限公司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柳州市富美会计服务有限公司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16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柳州市秋果会计服务有限公司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17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柳州厚丰商务秘书有限公司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柳州市指尖互动网络科技有限责任公司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柳州译海网络科技有限公司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柳州联海科技有限公司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21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柳州博泽科技有限公司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柳州市启悦科技有限公司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23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广西鑫臻信息科技有限公司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柳州鑫凯企业管理咨询有限公司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广西金掌柜财务服务股份有限公司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26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广西元方企业策划有限公司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27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柳州商聚企业管理咨询有限公司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28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广西柳州点子科技有限公司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29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广西谊创科技有限公司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柳州市真然品电子商务有限公司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31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柳州市博略教育咨询有限公司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32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广西追光网络科技有限公司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33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广西厚思品牌策划顾问有限公司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34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柳州市简易科技有限公司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35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柳州市简迅科技有限公司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36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柳州市金导软件科技服务中心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37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柳州唐潮科技有限公司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38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柳州市俐铭慧算科技有限公司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39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广西中衡天信企业管理有限公司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40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广西一职牛人力资源有限公司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41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广西兴创工业设计有限公司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42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柳州市博联科技有限公司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43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柳州市金腾企业管理咨询中心（微型企业）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44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柳州金正软件科技有限公司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45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柳州华顿职业培训学校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46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柳州市知轩文化传播有限公司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47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中国电信股份有限公司柳州分公司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48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柳州依米软件科技有限责任公司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49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柳州双成科技有限公司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50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广西千百度科技有限公司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51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柳州浩华企业管理咨询有限责任公司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52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广西中千企业管理咨询有限公司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53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柳州市三洵知识产权服务有限公司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54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广西正匠农业科技有限公司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55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柳州市银尼企业管理咨询有限公司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56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柳州中标世纪认证咨询有限公司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57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柳州市绩臻企业管理咨询有限公司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58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广西立德会计师事务所有限公司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59</w:t>
            </w:r>
          </w:p>
        </w:tc>
        <w:tc>
          <w:tcPr>
            <w:tcW w:w="6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仿宋" w:hAnsi="华文仿宋" w:eastAsia="华文仿宋" w:cs="华文仿宋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广西文会会计服务有限公司                                                </w:t>
            </w:r>
          </w:p>
        </w:tc>
      </w:tr>
    </w:tbl>
    <w:p>
      <w:pPr>
        <w:jc w:val="left"/>
        <w:rPr>
          <w:rFonts w:asciiTheme="majorEastAsia" w:hAnsiTheme="majorEastAsia" w:eastAsiaTheme="majorEastAsia"/>
          <w:b/>
          <w:sz w:val="44"/>
          <w:szCs w:val="4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3AA4"/>
    <w:rsid w:val="00134CF0"/>
    <w:rsid w:val="00244A08"/>
    <w:rsid w:val="002F2118"/>
    <w:rsid w:val="00427D18"/>
    <w:rsid w:val="004825E6"/>
    <w:rsid w:val="006F027C"/>
    <w:rsid w:val="00725B40"/>
    <w:rsid w:val="008556EE"/>
    <w:rsid w:val="009A48AF"/>
    <w:rsid w:val="00A24D79"/>
    <w:rsid w:val="00A51141"/>
    <w:rsid w:val="00A55AD1"/>
    <w:rsid w:val="00B16F0A"/>
    <w:rsid w:val="00B312B9"/>
    <w:rsid w:val="00C93E90"/>
    <w:rsid w:val="00DF0EE1"/>
    <w:rsid w:val="00E91FB3"/>
    <w:rsid w:val="00FA590F"/>
    <w:rsid w:val="34093FB0"/>
    <w:rsid w:val="3B38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310</Characters>
  <Lines>2</Lines>
  <Paragraphs>1</Paragraphs>
  <TotalTime>9</TotalTime>
  <ScaleCrop>false</ScaleCrop>
  <LinksUpToDate>false</LinksUpToDate>
  <CharactersWithSpaces>363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2017-12-12T09:06:00Z</dcterms:created>
  <dc:creator>zhaoyaojun</dc:creator>
  <cp:lastModifiedBy>Administrator</cp:lastModifiedBy>
  <dcterms:modified xsi:type="dcterms:W3CDTF">2019-11-11T03:13:10Z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