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E84A">
      <w:pPr>
        <w:spacing w:before="98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pacing w:val="20"/>
          <w:sz w:val="32"/>
          <w:szCs w:val="32"/>
        </w:rPr>
        <w:t>附件</w:t>
      </w:r>
    </w:p>
    <w:p w14:paraId="56DFE926">
      <w:pPr>
        <w:spacing w:line="277" w:lineRule="auto"/>
        <w:rPr>
          <w:rFonts w:ascii="Arial"/>
          <w:sz w:val="21"/>
        </w:rPr>
      </w:pPr>
    </w:p>
    <w:p w14:paraId="6D4354A0">
      <w:pPr>
        <w:spacing w:line="277" w:lineRule="auto"/>
        <w:rPr>
          <w:rFonts w:ascii="Arial"/>
          <w:sz w:val="21"/>
        </w:rPr>
      </w:pPr>
    </w:p>
    <w:p w14:paraId="4DF88E76">
      <w:pPr>
        <w:spacing w:line="278" w:lineRule="auto"/>
        <w:rPr>
          <w:rFonts w:ascii="Arial"/>
          <w:sz w:val="21"/>
        </w:rPr>
      </w:pPr>
    </w:p>
    <w:p w14:paraId="7834A668">
      <w:pPr>
        <w:spacing w:line="278" w:lineRule="auto"/>
        <w:rPr>
          <w:rFonts w:ascii="Arial"/>
          <w:sz w:val="21"/>
        </w:rPr>
      </w:pPr>
    </w:p>
    <w:p w14:paraId="363880ED">
      <w:pPr>
        <w:spacing w:line="278" w:lineRule="auto"/>
        <w:rPr>
          <w:rFonts w:ascii="Arial"/>
          <w:sz w:val="21"/>
        </w:rPr>
      </w:pPr>
    </w:p>
    <w:p w14:paraId="2F93AD8B">
      <w:pPr>
        <w:spacing w:line="278" w:lineRule="auto"/>
        <w:rPr>
          <w:rFonts w:ascii="Arial"/>
          <w:sz w:val="21"/>
        </w:rPr>
      </w:pPr>
    </w:p>
    <w:p w14:paraId="4E89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“数据要素X”典型案例申报书(模板)</w:t>
      </w:r>
    </w:p>
    <w:p w14:paraId="5ED763F5">
      <w:pPr>
        <w:spacing w:line="248" w:lineRule="auto"/>
        <w:rPr>
          <w:rFonts w:ascii="Arial"/>
          <w:sz w:val="21"/>
        </w:rPr>
      </w:pPr>
    </w:p>
    <w:p w14:paraId="61AFD79E">
      <w:pPr>
        <w:spacing w:line="248" w:lineRule="auto"/>
        <w:rPr>
          <w:rFonts w:ascii="Arial"/>
          <w:sz w:val="21"/>
        </w:rPr>
      </w:pPr>
    </w:p>
    <w:p w14:paraId="18EDE804">
      <w:pPr>
        <w:spacing w:line="248" w:lineRule="auto"/>
        <w:rPr>
          <w:rFonts w:ascii="Arial"/>
          <w:sz w:val="21"/>
        </w:rPr>
      </w:pPr>
    </w:p>
    <w:p w14:paraId="206D1DFB">
      <w:pPr>
        <w:spacing w:line="248" w:lineRule="auto"/>
        <w:rPr>
          <w:rFonts w:ascii="Arial"/>
          <w:sz w:val="21"/>
        </w:rPr>
      </w:pPr>
    </w:p>
    <w:p w14:paraId="2B4BB5F5">
      <w:pPr>
        <w:spacing w:line="248" w:lineRule="auto"/>
        <w:rPr>
          <w:rFonts w:ascii="Arial"/>
          <w:sz w:val="21"/>
        </w:rPr>
      </w:pPr>
    </w:p>
    <w:p w14:paraId="7EC85B19">
      <w:pPr>
        <w:spacing w:line="248" w:lineRule="auto"/>
        <w:rPr>
          <w:rFonts w:ascii="Arial"/>
          <w:sz w:val="21"/>
        </w:rPr>
      </w:pPr>
    </w:p>
    <w:p w14:paraId="2B052739">
      <w:pPr>
        <w:spacing w:line="248" w:lineRule="auto"/>
        <w:rPr>
          <w:rFonts w:ascii="Arial"/>
          <w:sz w:val="21"/>
        </w:rPr>
      </w:pPr>
    </w:p>
    <w:p w14:paraId="207A633D">
      <w:pPr>
        <w:spacing w:line="248" w:lineRule="auto"/>
        <w:rPr>
          <w:rFonts w:ascii="Arial"/>
          <w:sz w:val="21"/>
        </w:rPr>
      </w:pPr>
    </w:p>
    <w:p w14:paraId="4A35ABE5">
      <w:pPr>
        <w:spacing w:line="248" w:lineRule="auto"/>
        <w:rPr>
          <w:rFonts w:ascii="Arial"/>
          <w:sz w:val="21"/>
        </w:rPr>
      </w:pPr>
    </w:p>
    <w:p w14:paraId="7B82C5A2">
      <w:pPr>
        <w:spacing w:line="248" w:lineRule="auto"/>
        <w:rPr>
          <w:rFonts w:ascii="Arial"/>
          <w:sz w:val="21"/>
        </w:rPr>
      </w:pPr>
    </w:p>
    <w:p w14:paraId="12F0267D">
      <w:pPr>
        <w:spacing w:line="248" w:lineRule="auto"/>
        <w:rPr>
          <w:rFonts w:ascii="Arial"/>
          <w:sz w:val="21"/>
        </w:rPr>
      </w:pPr>
    </w:p>
    <w:p w14:paraId="2D0AF35E">
      <w:pPr>
        <w:spacing w:line="248" w:lineRule="auto"/>
        <w:rPr>
          <w:rFonts w:ascii="Arial"/>
          <w:sz w:val="21"/>
        </w:rPr>
      </w:pPr>
    </w:p>
    <w:p w14:paraId="5E6775EA">
      <w:pPr>
        <w:spacing w:line="249" w:lineRule="auto"/>
        <w:rPr>
          <w:rFonts w:ascii="Arial"/>
          <w:sz w:val="21"/>
        </w:rPr>
      </w:pPr>
    </w:p>
    <w:p w14:paraId="5EF54FF3">
      <w:pPr>
        <w:spacing w:line="249" w:lineRule="auto"/>
        <w:rPr>
          <w:rFonts w:ascii="Arial"/>
          <w:sz w:val="21"/>
        </w:rPr>
      </w:pPr>
    </w:p>
    <w:p w14:paraId="27147AFF">
      <w:pPr>
        <w:spacing w:line="249" w:lineRule="auto"/>
        <w:rPr>
          <w:rFonts w:ascii="Arial"/>
          <w:sz w:val="21"/>
        </w:rPr>
      </w:pPr>
    </w:p>
    <w:p w14:paraId="6AD564DD">
      <w:pPr>
        <w:spacing w:line="249" w:lineRule="auto"/>
        <w:rPr>
          <w:rFonts w:ascii="Arial"/>
          <w:sz w:val="21"/>
        </w:rPr>
      </w:pPr>
    </w:p>
    <w:p w14:paraId="5EC1100F">
      <w:pPr>
        <w:spacing w:line="249" w:lineRule="auto"/>
        <w:rPr>
          <w:rFonts w:ascii="Arial"/>
          <w:sz w:val="21"/>
        </w:rPr>
      </w:pPr>
    </w:p>
    <w:p w14:paraId="15974064">
      <w:pPr>
        <w:spacing w:line="249" w:lineRule="auto"/>
        <w:rPr>
          <w:rFonts w:ascii="Arial"/>
          <w:sz w:val="21"/>
        </w:rPr>
      </w:pPr>
    </w:p>
    <w:p w14:paraId="5838A7A9">
      <w:pPr>
        <w:spacing w:line="249" w:lineRule="auto"/>
        <w:rPr>
          <w:rFonts w:ascii="Arial"/>
          <w:sz w:val="21"/>
        </w:rPr>
      </w:pPr>
    </w:p>
    <w:p w14:paraId="355B0E20">
      <w:pPr>
        <w:spacing w:before="98" w:line="220" w:lineRule="auto"/>
        <w:ind w:left="1539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案例名称：</w:t>
      </w:r>
      <w:r>
        <w:rPr>
          <w:rFonts w:ascii="宋体" w:hAnsi="宋体" w:eastAsia="宋体" w:cs="宋体"/>
          <w:spacing w:val="4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</w:t>
      </w:r>
    </w:p>
    <w:p w14:paraId="2ECCCD6D">
      <w:pPr>
        <w:spacing w:line="350" w:lineRule="auto"/>
        <w:rPr>
          <w:rFonts w:ascii="Arial"/>
          <w:sz w:val="21"/>
        </w:rPr>
      </w:pPr>
    </w:p>
    <w:p w14:paraId="3C9880C8">
      <w:pPr>
        <w:spacing w:before="98" w:line="219" w:lineRule="auto"/>
        <w:ind w:left="1549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申报单位：</w:t>
      </w:r>
      <w:r>
        <w:rPr>
          <w:rFonts w:ascii="宋体" w:hAnsi="宋体" w:eastAsia="宋体" w:cs="宋体"/>
          <w:spacing w:val="34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</w:t>
      </w:r>
    </w:p>
    <w:p w14:paraId="14D6C4C1">
      <w:pPr>
        <w:rPr>
          <w:rFonts w:ascii="Arial"/>
          <w:sz w:val="21"/>
        </w:rPr>
      </w:pPr>
    </w:p>
    <w:p w14:paraId="5FC192C4">
      <w:pPr>
        <w:spacing w:line="241" w:lineRule="auto"/>
        <w:rPr>
          <w:rFonts w:ascii="Arial"/>
          <w:sz w:val="21"/>
        </w:rPr>
      </w:pPr>
    </w:p>
    <w:p w14:paraId="4329FD1D">
      <w:pPr>
        <w:spacing w:before="98" w:line="219" w:lineRule="auto"/>
        <w:jc w:val="center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en-US" w:bidi="ar-SA"/>
        </w:rPr>
        <w:t>年  月  日</w:t>
      </w:r>
    </w:p>
    <w:p w14:paraId="02351D7D">
      <w:pPr>
        <w:spacing w:line="264" w:lineRule="auto"/>
        <w:rPr>
          <w:rFonts w:ascii="Arial"/>
          <w:sz w:val="21"/>
        </w:rPr>
        <w:sectPr>
          <w:footerReference r:id="rId3" w:type="default"/>
          <w:pgSz w:w="11906" w:h="16838"/>
          <w:pgMar w:top="1928" w:right="1417" w:bottom="1814" w:left="1417" w:header="851" w:footer="992" w:gutter="0"/>
          <w:pgNumType w:fmt="decimal" w:start="2"/>
          <w:cols w:space="720" w:num="1"/>
          <w:docGrid w:type="lines" w:linePitch="312" w:charSpace="0"/>
        </w:sectPr>
      </w:pPr>
    </w:p>
    <w:p w14:paraId="1101F1EB">
      <w:pPr>
        <w:pStyle w:val="2"/>
      </w:pPr>
    </w:p>
    <w:p w14:paraId="4511D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“数据要素X”典型案例申报信息表</w:t>
      </w:r>
    </w:p>
    <w:p w14:paraId="0F537012">
      <w:pPr>
        <w:spacing w:before="38"/>
      </w:pPr>
    </w:p>
    <w:p w14:paraId="432C0374">
      <w:pPr>
        <w:spacing w:before="38"/>
      </w:pPr>
    </w:p>
    <w:tbl>
      <w:tblPr>
        <w:tblStyle w:val="18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12"/>
        <w:gridCol w:w="1523"/>
        <w:gridCol w:w="1092"/>
        <w:gridCol w:w="1620"/>
        <w:gridCol w:w="1553"/>
      </w:tblGrid>
      <w:tr w14:paraId="79ED4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00" w:type="dxa"/>
            <w:noWrap w:val="0"/>
            <w:vAlign w:val="top"/>
          </w:tcPr>
          <w:p w14:paraId="140F3328">
            <w:pPr>
              <w:pStyle w:val="17"/>
              <w:spacing w:before="76" w:line="217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申报单位</w:t>
            </w:r>
          </w:p>
        </w:tc>
        <w:tc>
          <w:tcPr>
            <w:tcW w:w="7000" w:type="dxa"/>
            <w:gridSpan w:val="5"/>
            <w:noWrap w:val="0"/>
            <w:vAlign w:val="top"/>
          </w:tcPr>
          <w:p w14:paraId="0F437DA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DA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0" w:type="dxa"/>
            <w:noWrap w:val="0"/>
            <w:vAlign w:val="top"/>
          </w:tcPr>
          <w:p w14:paraId="310177D5">
            <w:pPr>
              <w:pStyle w:val="17"/>
              <w:spacing w:before="61" w:line="21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案例名称</w:t>
            </w:r>
          </w:p>
        </w:tc>
        <w:tc>
          <w:tcPr>
            <w:tcW w:w="7000" w:type="dxa"/>
            <w:gridSpan w:val="5"/>
            <w:noWrap w:val="0"/>
            <w:vAlign w:val="top"/>
          </w:tcPr>
          <w:p w14:paraId="3D10AE6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F38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00" w:type="dxa"/>
            <w:noWrap w:val="0"/>
            <w:vAlign w:val="top"/>
          </w:tcPr>
          <w:p w14:paraId="6C75EBEB">
            <w:pPr>
              <w:pStyle w:val="17"/>
              <w:spacing w:before="71" w:line="217" w:lineRule="auto"/>
              <w:ind w:left="8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1212" w:type="dxa"/>
            <w:noWrap w:val="0"/>
            <w:vAlign w:val="top"/>
          </w:tcPr>
          <w:p w14:paraId="0CB20C9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noWrap w:val="0"/>
            <w:vAlign w:val="top"/>
          </w:tcPr>
          <w:p w14:paraId="31E4874F">
            <w:pPr>
              <w:pStyle w:val="17"/>
              <w:spacing w:before="71" w:line="217" w:lineRule="auto"/>
              <w:ind w:left="1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092" w:type="dxa"/>
            <w:noWrap w:val="0"/>
            <w:vAlign w:val="top"/>
          </w:tcPr>
          <w:p w14:paraId="2A85C11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065DF384">
            <w:pPr>
              <w:pStyle w:val="17"/>
              <w:spacing w:before="74" w:line="215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noWrap w:val="0"/>
            <w:vAlign w:val="top"/>
          </w:tcPr>
          <w:p w14:paraId="5419F3E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6F6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0" w:type="dxa"/>
            <w:noWrap w:val="0"/>
            <w:vAlign w:val="top"/>
          </w:tcPr>
          <w:p w14:paraId="5C42E544">
            <w:pPr>
              <w:pStyle w:val="17"/>
              <w:spacing w:before="76" w:line="214" w:lineRule="auto"/>
              <w:ind w:left="7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联系人</w:t>
            </w:r>
          </w:p>
        </w:tc>
        <w:tc>
          <w:tcPr>
            <w:tcW w:w="1212" w:type="dxa"/>
            <w:noWrap w:val="0"/>
            <w:vAlign w:val="top"/>
          </w:tcPr>
          <w:p w14:paraId="2C89040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noWrap w:val="0"/>
            <w:vAlign w:val="top"/>
          </w:tcPr>
          <w:p w14:paraId="7C1CF97B">
            <w:pPr>
              <w:pStyle w:val="17"/>
              <w:spacing w:before="73" w:line="216" w:lineRule="auto"/>
              <w:ind w:left="1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092" w:type="dxa"/>
            <w:noWrap w:val="0"/>
            <w:vAlign w:val="top"/>
          </w:tcPr>
          <w:p w14:paraId="34E686C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544F5D70">
            <w:pPr>
              <w:pStyle w:val="17"/>
              <w:spacing w:before="74" w:line="215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noWrap w:val="0"/>
            <w:vAlign w:val="top"/>
          </w:tcPr>
          <w:p w14:paraId="49660DC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C9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0" w:type="dxa"/>
            <w:noWrap w:val="0"/>
            <w:vAlign w:val="top"/>
          </w:tcPr>
          <w:p w14:paraId="2263D60F">
            <w:pPr>
              <w:pStyle w:val="17"/>
              <w:spacing w:before="84" w:line="20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通讯地址</w:t>
            </w:r>
          </w:p>
        </w:tc>
        <w:tc>
          <w:tcPr>
            <w:tcW w:w="7000" w:type="dxa"/>
            <w:gridSpan w:val="5"/>
            <w:noWrap w:val="0"/>
            <w:vAlign w:val="top"/>
          </w:tcPr>
          <w:p w14:paraId="05402A7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2D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5" w:hRule="atLeast"/>
        </w:trPr>
        <w:tc>
          <w:tcPr>
            <w:tcW w:w="1600" w:type="dxa"/>
            <w:noWrap w:val="0"/>
            <w:vAlign w:val="top"/>
          </w:tcPr>
          <w:p w14:paraId="498D7866">
            <w:pPr>
              <w:spacing w:line="25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7EFDC72">
            <w:pPr>
              <w:spacing w:line="25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120587">
            <w:pPr>
              <w:pStyle w:val="17"/>
              <w:spacing w:before="88" w:line="255" w:lineRule="auto"/>
              <w:ind w:left="274" w:right="117" w:hanging="14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申报理由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 xml:space="preserve"> </w:t>
            </w:r>
          </w:p>
        </w:tc>
        <w:tc>
          <w:tcPr>
            <w:tcW w:w="7000" w:type="dxa"/>
            <w:gridSpan w:val="5"/>
            <w:noWrap w:val="0"/>
            <w:vAlign w:val="top"/>
          </w:tcPr>
          <w:p w14:paraId="32E5134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3BA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600" w:type="dxa"/>
            <w:noWrap w:val="0"/>
            <w:vAlign w:val="top"/>
          </w:tcPr>
          <w:p w14:paraId="09B638E7">
            <w:pPr>
              <w:spacing w:line="35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70C9D9">
            <w:pPr>
              <w:pStyle w:val="17"/>
              <w:spacing w:before="87" w:line="246" w:lineRule="auto"/>
              <w:ind w:left="404" w:right="138" w:hanging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意见</w:t>
            </w:r>
          </w:p>
        </w:tc>
        <w:tc>
          <w:tcPr>
            <w:tcW w:w="7000" w:type="dxa"/>
            <w:gridSpan w:val="5"/>
            <w:noWrap w:val="0"/>
            <w:vAlign w:val="top"/>
          </w:tcPr>
          <w:p w14:paraId="7FE9982D">
            <w:pPr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0CDC26C">
            <w:pPr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19437E8">
            <w:pPr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FB64D9D">
            <w:pPr>
              <w:pStyle w:val="17"/>
              <w:spacing w:before="87" w:line="219" w:lineRule="auto"/>
              <w:ind w:left="51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(盖章)</w:t>
            </w:r>
          </w:p>
          <w:p w14:paraId="369052B0">
            <w:pPr>
              <w:pStyle w:val="17"/>
              <w:spacing w:before="80" w:line="201" w:lineRule="auto"/>
              <w:ind w:left="505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30"/>
                <w:szCs w:val="30"/>
                <w:lang w:val="en-US" w:eastAsia="zh-CN"/>
              </w:rPr>
              <w:t xml:space="preserve">  日</w:t>
            </w:r>
          </w:p>
        </w:tc>
      </w:tr>
    </w:tbl>
    <w:p w14:paraId="2FF78490">
      <w:pPr>
        <w:spacing w:line="277" w:lineRule="auto"/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37FB6FF2">
      <w:pPr>
        <w:spacing w:line="277" w:lineRule="auto"/>
        <w:rPr>
          <w:rFonts w:ascii="Arial"/>
          <w:sz w:val="21"/>
        </w:rPr>
      </w:pPr>
    </w:p>
    <w:p w14:paraId="77F6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“数据要素×”典型案例申报简介模板</w:t>
      </w:r>
    </w:p>
    <w:p w14:paraId="3EF03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720" w:firstLineChars="200"/>
        <w:jc w:val="center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(总篇幅不超过</w:t>
      </w:r>
      <w:r>
        <w:rPr>
          <w:rFonts w:hint="eastAsia" w:ascii="Times New Roman" w:hAnsi="Times New Roman" w:eastAsia="仿宋_GB2312" w:cs="仿宋_GB2312"/>
          <w:snapToGrid/>
          <w:spacing w:val="0"/>
          <w:sz w:val="36"/>
          <w:szCs w:val="36"/>
          <w:lang w:val="en-US" w:eastAsia="zh-CN"/>
        </w:rPr>
        <w:t>5000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字)</w:t>
      </w:r>
    </w:p>
    <w:p w14:paraId="5D347399">
      <w:pPr>
        <w:spacing w:line="338" w:lineRule="auto"/>
        <w:rPr>
          <w:rFonts w:ascii="Arial"/>
          <w:sz w:val="21"/>
        </w:rPr>
      </w:pPr>
    </w:p>
    <w:p w14:paraId="231452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一、问题描述 </w:t>
      </w:r>
    </w:p>
    <w:p w14:paraId="0F5E7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包括但不限于案例需要解决的所属行业(产业)发展问题、案例需要的数据类别、案例解决的数据流通的卡点、堵点等。</w:t>
      </w:r>
    </w:p>
    <w:p w14:paraId="43284F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二、解决方案</w:t>
      </w:r>
    </w:p>
    <w:p w14:paraId="5C7AF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总结推动行业内数据协同、复用、融合创新的典型经验，包括但不限于思路目标、主要举措和具体做法、模式等。每条经验单列一项，要突出问题导向，针对问题描述提出的具体问题全面介绍案例的创新性经验做法、主要工作亮点和特色等。</w:t>
      </w:r>
    </w:p>
    <w:p w14:paraId="18F2C7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三、应用成效 </w:t>
      </w:r>
    </w:p>
    <w:p w14:paraId="78EC7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分析案例应用带来的经济和社会效益。</w:t>
      </w:r>
    </w:p>
    <w:p w14:paraId="7C74AC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四 、创新点</w:t>
      </w:r>
    </w:p>
    <w:p w14:paraId="40457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总结案例中的创新亮点，包括但不限于理念创新、组织创新、技术创新、模式创新、管理创新、机制创新等。</w:t>
      </w:r>
    </w:p>
    <w:p w14:paraId="0EED7C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五 、安全合规</w:t>
      </w:r>
    </w:p>
    <w:p w14:paraId="69379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详细描述案例打造过程中应用了哪些数据、具体来源及获取方式，总结数据开发利用过程中安全治理的相关做法。</w:t>
      </w:r>
    </w:p>
    <w:p w14:paraId="05EFBB16">
      <w:pPr>
        <w:pStyle w:val="2"/>
        <w:rPr>
          <w:rFonts w:hint="eastAsia"/>
          <w:lang w:val="en-US" w:eastAsia="zh-CN"/>
        </w:rPr>
      </w:pPr>
    </w:p>
    <w:p w14:paraId="0E41FB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六、参与单位情况介绍</w:t>
      </w:r>
    </w:p>
    <w:p w14:paraId="6C7E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9"/>
          <w:szCs w:val="29"/>
        </w:rPr>
      </w:pPr>
      <w:r>
        <w:rPr>
          <w:sz w:val="29"/>
          <w:szCs w:val="29"/>
        </w:rPr>
        <w:br w:type="page"/>
      </w:r>
    </w:p>
    <w:p w14:paraId="099A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“数据要素×”典型案例宣传推广材料模板</w:t>
      </w:r>
    </w:p>
    <w:p w14:paraId="6A798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720" w:firstLineChars="200"/>
        <w:jc w:val="center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(总篇幅不超过</w:t>
      </w:r>
      <w:r>
        <w:rPr>
          <w:rFonts w:hint="eastAsia" w:ascii="Times New Roman" w:hAnsi="Times New Roman" w:eastAsia="仿宋_GB2312" w:cs="仿宋_GB2312"/>
          <w:snapToGrid/>
          <w:spacing w:val="0"/>
          <w:sz w:val="36"/>
          <w:szCs w:val="36"/>
          <w:lang w:val="en-US" w:eastAsia="zh-CN"/>
        </w:rPr>
        <w:t>1500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字，有关内容可对外公开)</w:t>
      </w:r>
    </w:p>
    <w:p w14:paraId="16423BD7">
      <w:pPr>
        <w:spacing w:line="338" w:lineRule="auto"/>
        <w:rPr>
          <w:rFonts w:ascii="Arial"/>
          <w:sz w:val="21"/>
        </w:rPr>
      </w:pPr>
    </w:p>
    <w:p w14:paraId="26BD69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一、案例描述 </w:t>
      </w:r>
    </w:p>
    <w:p w14:paraId="7722A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围绕行业发展的重要意义、当前面临的问题、案例的主要做法三个方面简要概括案例内容。</w:t>
      </w:r>
    </w:p>
    <w:p w14:paraId="654ADD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主要做法及成效</w:t>
      </w:r>
    </w:p>
    <w:p w14:paraId="35A48AD7">
      <w:pPr>
        <w:pStyle w:val="2"/>
        <w:numPr>
          <w:ilvl w:val="0"/>
          <w:numId w:val="0"/>
        </w:numPr>
        <w:ind w:firstLine="640" w:firstLineChars="200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（一）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结合具体场景,详细描述案例为解决行业发展痛点难点问题，应用了哪些数据、具体来源及依法合规获取方式，体现数据的流通过程，介绍案例所解决的数据产权、流通、收益分配等方面的堵点问题，尽量对数据种类、数据量等内容进行量化。</w:t>
      </w:r>
    </w:p>
    <w:p w14:paraId="65060FBE">
      <w:pPr>
        <w:pStyle w:val="2"/>
        <w:numPr>
          <w:ilvl w:val="0"/>
          <w:numId w:val="0"/>
        </w:numPr>
        <w:ind w:firstLine="640" w:firstLineChars="200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（二）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详细描述数据要素在跨主体、跨层级流通过程中所采取的安全治理措施，包括但不限于应用数据安全技术、建设数据安全基础设施等。</w:t>
      </w:r>
    </w:p>
    <w:p w14:paraId="512D45C5"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（三）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详细描述数据赋能的效果，确保内容完整、逻辑清晰，用量化数据概括经济效益、社会效益。</w:t>
      </w:r>
    </w:p>
    <w:p w14:paraId="0D0E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page"/>
      </w:r>
    </w:p>
    <w:p w14:paraId="5CA4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“数据要素×”典型案例多媒体材料目录</w:t>
      </w:r>
    </w:p>
    <w:p w14:paraId="3110D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720" w:firstLineChars="200"/>
        <w:jc w:val="center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6"/>
          <w:szCs w:val="36"/>
          <w:lang w:val="en-US" w:eastAsia="zh-CN"/>
        </w:rPr>
        <w:t>(结合案例实际，参考材料目录，提供多媒体材料)</w:t>
      </w:r>
    </w:p>
    <w:p w14:paraId="17381654">
      <w:pPr>
        <w:spacing w:line="338" w:lineRule="auto"/>
        <w:rPr>
          <w:rFonts w:ascii="Arial"/>
          <w:sz w:val="21"/>
        </w:rPr>
      </w:pPr>
    </w:p>
    <w:p w14:paraId="212609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 xml:space="preserve">一、图片 </w:t>
      </w:r>
    </w:p>
    <w:p w14:paraId="69811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（一）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数据要素流向图</w:t>
      </w:r>
    </w:p>
    <w:p w14:paraId="34D25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（二）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商业模式、运行模式示意图</w:t>
      </w:r>
    </w:p>
    <w:p w14:paraId="45F9C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（三）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数据安全技术或数据流通利用基础设施应用示意图</w:t>
      </w:r>
    </w:p>
    <w:p w14:paraId="688BC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（四）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系统界面呈现图</w:t>
      </w:r>
    </w:p>
    <w:p w14:paraId="58700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hAnsi="仿宋_GB2312" w:cs="仿宋_GB2312"/>
          <w:spacing w:val="0"/>
          <w:kern w:val="21"/>
          <w:sz w:val="32"/>
          <w:szCs w:val="32"/>
          <w:lang w:val="en-US" w:eastAsia="zh-CN"/>
        </w:rPr>
        <w:t>（五）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其他能反映案例特色和数据要素价值的图片</w:t>
      </w:r>
    </w:p>
    <w:p w14:paraId="00B15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  <w:t>二、视频</w:t>
      </w:r>
    </w:p>
    <w:p w14:paraId="4569D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围绕案例建设背景、拟解决的问题、数据应用情况、取得成效等方面，制作视频资料(时长5分钟左右)，生动展现案例相关内容。</w:t>
      </w:r>
    </w:p>
    <w:p w14:paraId="7EBAD0EE">
      <w:pPr>
        <w:pStyle w:val="2"/>
        <w:rPr>
          <w:rFonts w:hint="eastAsia" w:ascii="方正黑体_GBK" w:hAnsi="方正黑体_GBK" w:eastAsia="方正黑体_GBK" w:cs="方正黑体_GBK"/>
          <w:snapToGrid w:val="0"/>
          <w:spacing w:val="-4"/>
          <w:sz w:val="32"/>
          <w:szCs w:val="32"/>
          <w:lang w:val="en-US" w:eastAsia="zh-CN"/>
        </w:rPr>
      </w:pPr>
    </w:p>
    <w:p w14:paraId="47FD801C">
      <w:pPr>
        <w:rPr>
          <w:rFonts w:hint="eastAsia"/>
          <w:lang w:val="en-US" w:eastAsia="zh-CN"/>
        </w:rPr>
      </w:pPr>
    </w:p>
    <w:p w14:paraId="32A2B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page"/>
      </w:r>
    </w:p>
    <w:p w14:paraId="4689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申报承诺书</w:t>
      </w:r>
    </w:p>
    <w:p w14:paraId="45EED71D">
      <w:pPr>
        <w:spacing w:line="348" w:lineRule="auto"/>
        <w:rPr>
          <w:rFonts w:ascii="Arial"/>
          <w:sz w:val="21"/>
        </w:rPr>
      </w:pPr>
    </w:p>
    <w:p w14:paraId="3FD70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本单位提交的“数据要素X”典型案例申报材料内容、数据真实准确，相关佐证材料合法合规且真实有效。如申报材料或相关佐证材料失实、虚假，本单位自愿放弃评审资格，并承担相应责任。</w:t>
      </w:r>
    </w:p>
    <w:p w14:paraId="22C2C61B">
      <w:pPr>
        <w:spacing w:line="263" w:lineRule="auto"/>
        <w:rPr>
          <w:rFonts w:ascii="Arial"/>
          <w:sz w:val="21"/>
        </w:rPr>
      </w:pPr>
    </w:p>
    <w:p w14:paraId="0524F3D1">
      <w:pPr>
        <w:pStyle w:val="5"/>
      </w:pPr>
    </w:p>
    <w:p w14:paraId="289C77AA">
      <w:pPr>
        <w:spacing w:line="263" w:lineRule="auto"/>
        <w:rPr>
          <w:rFonts w:ascii="Arial"/>
          <w:sz w:val="21"/>
        </w:rPr>
      </w:pPr>
    </w:p>
    <w:p w14:paraId="6F9AA8F1">
      <w:pPr>
        <w:pStyle w:val="5"/>
        <w:spacing w:before="94" w:line="609" w:lineRule="exact"/>
        <w:ind w:left="5309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</w:pP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  <w:t>(申报企业盖章)</w:t>
      </w:r>
    </w:p>
    <w:p w14:paraId="3CEBA881">
      <w:pPr>
        <w:spacing w:line="222" w:lineRule="auto"/>
        <w:jc w:val="both"/>
        <w:rPr>
          <w:rFonts w:ascii="Arial"/>
          <w:sz w:val="21"/>
        </w:rPr>
      </w:pPr>
      <w:r>
        <w:rPr>
          <w:rFonts w:hint="eastAsia" w:ascii="Times New Roman" w:hAnsi="Times New Roman" w:eastAsia="仿宋_GB2312" w:cs="仿宋_GB2312"/>
          <w:snapToGrid/>
          <w:spacing w:val="0"/>
          <w:sz w:val="32"/>
          <w:szCs w:val="32"/>
          <w:lang w:val="en-US" w:eastAsia="zh-CN"/>
        </w:rPr>
        <w:t xml:space="preserve">                                2024</w:t>
      </w:r>
      <w:r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  <w:t>年  月  日</w:t>
      </w:r>
    </w:p>
    <w:p w14:paraId="55B3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6509973">
      <w:pPr>
        <w:pStyle w:val="5"/>
        <w:spacing w:line="222" w:lineRule="auto"/>
        <w:ind w:left="5189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</w:pPr>
    </w:p>
    <w:p w14:paraId="159DB041">
      <w:pPr>
        <w:spacing w:line="20" w:lineRule="exact"/>
      </w:pPr>
    </w:p>
    <w:p w14:paraId="1FC331B6">
      <w:pPr>
        <w:pStyle w:val="6"/>
        <w:tabs>
          <w:tab w:val="left" w:pos="9040"/>
        </w:tabs>
        <w:ind w:left="0" w:leftChars="0" w:right="31" w:rightChars="15" w:firstLine="640" w:firstLineChars="0"/>
        <w:jc w:val="left"/>
        <w:rPr>
          <w:rStyle w:val="19"/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 w:bidi="ar-SA"/>
        </w:rPr>
      </w:pPr>
    </w:p>
    <w:sectPr>
      <w:footerReference r:id="rId4" w:type="default"/>
      <w:pgSz w:w="11906" w:h="16838"/>
      <w:pgMar w:top="1928" w:right="1417" w:bottom="1814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2D2F5">
    <w:pPr>
      <w:spacing w:before="1" w:line="176" w:lineRule="auto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7FE1B">
    <w:pPr>
      <w:spacing w:before="1" w:line="176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A5C20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AA5C20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I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3C22F"/>
    <w:multiLevelType w:val="singleLevel"/>
    <w:tmpl w:val="DD83C2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TgwYWRiZDk5YWMzZmNlMGViNTljMTA1MjBiOGMifQ=="/>
  </w:docVars>
  <w:rsids>
    <w:rsidRoot w:val="00000000"/>
    <w:rsid w:val="018578A9"/>
    <w:rsid w:val="01AB3645"/>
    <w:rsid w:val="02AB0D0E"/>
    <w:rsid w:val="02EA0B95"/>
    <w:rsid w:val="050D2B06"/>
    <w:rsid w:val="057F5410"/>
    <w:rsid w:val="06343D3A"/>
    <w:rsid w:val="093830AD"/>
    <w:rsid w:val="0BC157F5"/>
    <w:rsid w:val="0CF2299F"/>
    <w:rsid w:val="0DC224B9"/>
    <w:rsid w:val="0ECF10A7"/>
    <w:rsid w:val="0FA8566C"/>
    <w:rsid w:val="10CC1246"/>
    <w:rsid w:val="12DF03EA"/>
    <w:rsid w:val="169C404B"/>
    <w:rsid w:val="1A8B564F"/>
    <w:rsid w:val="1A8E039B"/>
    <w:rsid w:val="1B2D36A3"/>
    <w:rsid w:val="1B3400D0"/>
    <w:rsid w:val="1B543563"/>
    <w:rsid w:val="1FDD6623"/>
    <w:rsid w:val="212F35D3"/>
    <w:rsid w:val="22CE51C0"/>
    <w:rsid w:val="25AE08DF"/>
    <w:rsid w:val="26D84772"/>
    <w:rsid w:val="27E07215"/>
    <w:rsid w:val="282E547B"/>
    <w:rsid w:val="29116777"/>
    <w:rsid w:val="29BA22DE"/>
    <w:rsid w:val="2AF51E59"/>
    <w:rsid w:val="2B6E37C0"/>
    <w:rsid w:val="2DDF0EB6"/>
    <w:rsid w:val="30580361"/>
    <w:rsid w:val="30930524"/>
    <w:rsid w:val="30C920F9"/>
    <w:rsid w:val="31320AF5"/>
    <w:rsid w:val="321B6164"/>
    <w:rsid w:val="332C42D3"/>
    <w:rsid w:val="34D67F04"/>
    <w:rsid w:val="35FE2075"/>
    <w:rsid w:val="36425742"/>
    <w:rsid w:val="37D41C80"/>
    <w:rsid w:val="395714A0"/>
    <w:rsid w:val="3AE50296"/>
    <w:rsid w:val="3AFB5E8D"/>
    <w:rsid w:val="3B9733D4"/>
    <w:rsid w:val="3D162727"/>
    <w:rsid w:val="43E26F8E"/>
    <w:rsid w:val="465670F7"/>
    <w:rsid w:val="47CD7A35"/>
    <w:rsid w:val="483D796D"/>
    <w:rsid w:val="48586940"/>
    <w:rsid w:val="4A2A2C88"/>
    <w:rsid w:val="4AD36F68"/>
    <w:rsid w:val="4CF31AB3"/>
    <w:rsid w:val="4D3D7B89"/>
    <w:rsid w:val="4E2A3343"/>
    <w:rsid w:val="4E3730AE"/>
    <w:rsid w:val="4FFFEF9F"/>
    <w:rsid w:val="503009B9"/>
    <w:rsid w:val="51A2780D"/>
    <w:rsid w:val="523A17CA"/>
    <w:rsid w:val="52A83503"/>
    <w:rsid w:val="52C26A61"/>
    <w:rsid w:val="53645CDE"/>
    <w:rsid w:val="545D5EF6"/>
    <w:rsid w:val="54FC658A"/>
    <w:rsid w:val="5AC73ABF"/>
    <w:rsid w:val="5B1E1575"/>
    <w:rsid w:val="5BFD61ED"/>
    <w:rsid w:val="5DF47CB1"/>
    <w:rsid w:val="5F4A3860"/>
    <w:rsid w:val="5F896051"/>
    <w:rsid w:val="60D21FA9"/>
    <w:rsid w:val="61666A2F"/>
    <w:rsid w:val="65B60FE8"/>
    <w:rsid w:val="696F7C53"/>
    <w:rsid w:val="6B623CC4"/>
    <w:rsid w:val="6BDA0E02"/>
    <w:rsid w:val="6C046B2A"/>
    <w:rsid w:val="6C591B35"/>
    <w:rsid w:val="6CF3436B"/>
    <w:rsid w:val="6D135C5B"/>
    <w:rsid w:val="6DAD4277"/>
    <w:rsid w:val="6FA110A6"/>
    <w:rsid w:val="702B74A7"/>
    <w:rsid w:val="70BC7867"/>
    <w:rsid w:val="71042289"/>
    <w:rsid w:val="722F35B5"/>
    <w:rsid w:val="743C41A0"/>
    <w:rsid w:val="75D738C5"/>
    <w:rsid w:val="777588CD"/>
    <w:rsid w:val="77CD7930"/>
    <w:rsid w:val="785453C3"/>
    <w:rsid w:val="78DA683F"/>
    <w:rsid w:val="79933281"/>
    <w:rsid w:val="79CC7F63"/>
    <w:rsid w:val="7C516131"/>
    <w:rsid w:val="7D1671FB"/>
    <w:rsid w:val="7D9D718D"/>
    <w:rsid w:val="7DD5FD07"/>
    <w:rsid w:val="7EE5C5E5"/>
    <w:rsid w:val="7EE97353"/>
    <w:rsid w:val="7EF79D28"/>
    <w:rsid w:val="7EFA031A"/>
    <w:rsid w:val="7F7FA759"/>
    <w:rsid w:val="7FDF70DF"/>
    <w:rsid w:val="9E6F723E"/>
    <w:rsid w:val="BF6F0E1C"/>
    <w:rsid w:val="D6E6A6CA"/>
    <w:rsid w:val="D6FF6288"/>
    <w:rsid w:val="DBED21E0"/>
    <w:rsid w:val="DDBF5AB6"/>
    <w:rsid w:val="F4D7CB69"/>
    <w:rsid w:val="F9EB3EAB"/>
    <w:rsid w:val="FBFF2D4B"/>
    <w:rsid w:val="FDF76F59"/>
    <w:rsid w:val="FFDE4809"/>
    <w:rsid w:val="FFFB3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line="360" w:lineRule="auto"/>
      <w:ind w:firstLine="567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5">
    <w:name w:val="Body Text"/>
    <w:basedOn w:val="1"/>
    <w:next w:val="1"/>
    <w:qFormat/>
    <w:uiPriority w:val="0"/>
    <w:rPr>
      <w:rFonts w:ascii="仿宋_GB2312" w:hAnsi="宋体" w:eastAsia="仿宋_GB2312" w:cs="Times New Roman"/>
      <w:szCs w:val="21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7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eastAsia="方正仿宋_GBK"/>
      <w:color w:val="000000"/>
      <w:sz w:val="28"/>
      <w:szCs w:val="2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character" w:styleId="15">
    <w:name w:val="page number"/>
    <w:qFormat/>
    <w:uiPriority w:val="0"/>
  </w:style>
  <w:style w:type="character" w:customStyle="1" w:styleId="16">
    <w:name w:val="标题 1 字符"/>
    <w:link w:val="3"/>
    <w:qFormat/>
    <w:uiPriority w:val="9"/>
    <w:rPr>
      <w:rFonts w:ascii="Calibri" w:hAnsi="Calibri" w:eastAsia="宋体"/>
      <w:b/>
      <w:bCs/>
      <w:kern w:val="44"/>
      <w:sz w:val="44"/>
      <w:szCs w:val="44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Style w:val="13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1040</Words>
  <Characters>1052</Characters>
  <Lines>0</Lines>
  <Paragraphs>0</Paragraphs>
  <TotalTime>3.66666666666667</TotalTime>
  <ScaleCrop>false</ScaleCrop>
  <LinksUpToDate>false</LinksUpToDate>
  <CharactersWithSpaces>1154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2022-01-19T00:16:09Z</dcterms:created>
  <dc:creator>Zkc</dc:creator>
  <cp:lastModifiedBy>萌与朦</cp:lastModifiedBy>
  <cp:lastPrinted>2023-12-12T09:19:16Z</cp:lastPrinted>
  <dcterms:modified xsi:type="dcterms:W3CDTF">2024-08-08T09:30:41Z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A5CFE94B56BF4F4CB1A533EE3A304C9D_13</vt:lpwstr>
  </property>
</Properties>
</file>