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4A14AB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color w:val="auto"/>
          <w:kern w:val="0"/>
          <w:sz w:val="32"/>
          <w:szCs w:val="32"/>
          <w:lang w:val="en-US" w:eastAsia="zh-CN"/>
        </w:rPr>
        <w:t>附件3</w:t>
      </w:r>
    </w:p>
    <w:p w14:paraId="7F61E1FB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00" w:lineRule="exact"/>
        <w:textAlignment w:val="auto"/>
        <w:rPr>
          <w:rFonts w:hint="default" w:ascii="Times New Roman" w:hAnsi="Times New Roman" w:cs="Times New Roman"/>
          <w:color w:val="auto"/>
          <w:lang w:val="en-US" w:eastAsia="zh-CN"/>
        </w:rPr>
      </w:pPr>
    </w:p>
    <w:p w14:paraId="08431509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广西瞪羚企业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  <w:lang w:val="en-US" w:eastAsia="zh-CN"/>
        </w:rPr>
        <w:t>复审信息</w:t>
      </w:r>
      <w:r>
        <w:rPr>
          <w:rFonts w:hint="default" w:ascii="Times New Roman" w:hAnsi="Times New Roman" w:eastAsia="方正小标宋简体" w:cs="Times New Roman"/>
          <w:color w:val="auto"/>
          <w:sz w:val="44"/>
          <w:szCs w:val="44"/>
          <w:highlight w:val="none"/>
        </w:rPr>
        <w:t>汇总表</w:t>
      </w:r>
    </w:p>
    <w:p w14:paraId="48BDEF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left"/>
        <w:textAlignment w:val="auto"/>
        <w:rPr>
          <w:rFonts w:hint="default" w:ascii="Times New Roman" w:hAnsi="Times New Roman" w:cs="Times New Roman"/>
          <w:b/>
          <w:snapToGrid w:val="0"/>
          <w:color w:val="auto"/>
          <w:kern w:val="0"/>
          <w:sz w:val="24"/>
          <w:highlight w:val="none"/>
        </w:rPr>
      </w:pPr>
    </w:p>
    <w:p w14:paraId="558AFB15">
      <w:pPr>
        <w:jc w:val="left"/>
        <w:rPr>
          <w:rFonts w:hint="default" w:ascii="Times New Roman" w:hAnsi="Times New Roman" w:eastAsia="仿宋_GB2312" w:cs="Times New Roman"/>
          <w:b w:val="0"/>
          <w:bCs/>
          <w:snapToGrid w:val="0"/>
          <w:color w:val="auto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_GB2312" w:cs="Times New Roman"/>
          <w:b w:val="0"/>
          <w:bCs/>
          <w:snapToGrid w:val="0"/>
          <w:color w:val="auto"/>
          <w:kern w:val="0"/>
          <w:sz w:val="28"/>
          <w:szCs w:val="28"/>
          <w:highlight w:val="none"/>
          <w:lang w:val="en-US" w:eastAsia="zh-CN"/>
        </w:rPr>
        <w:t>管理</w:t>
      </w:r>
      <w:r>
        <w:rPr>
          <w:rFonts w:hint="default" w:ascii="Times New Roman" w:hAnsi="Times New Roman" w:eastAsia="仿宋_GB2312" w:cs="Times New Roman"/>
          <w:b w:val="0"/>
          <w:bCs/>
          <w:snapToGrid w:val="0"/>
          <w:color w:val="auto"/>
          <w:kern w:val="0"/>
          <w:sz w:val="28"/>
          <w:szCs w:val="28"/>
          <w:highlight w:val="none"/>
        </w:rPr>
        <w:t>部门（盖章）：</w:t>
      </w:r>
      <w:r>
        <w:rPr>
          <w:rFonts w:hint="default" w:ascii="Times New Roman" w:hAnsi="Times New Roman" w:eastAsia="仿宋_GB2312" w:cs="Times New Roman"/>
          <w:b w:val="0"/>
          <w:bCs/>
          <w:snapToGrid w:val="0"/>
          <w:color w:val="auto"/>
          <w:kern w:val="0"/>
          <w:sz w:val="28"/>
          <w:szCs w:val="28"/>
          <w:highlight w:val="none"/>
          <w:u w:val="single"/>
        </w:rPr>
        <w:t xml:space="preserve">                          </w:t>
      </w:r>
    </w:p>
    <w:tbl>
      <w:tblPr>
        <w:tblStyle w:val="7"/>
        <w:tblW w:w="1421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2326"/>
        <w:gridCol w:w="2584"/>
        <w:gridCol w:w="925"/>
        <w:gridCol w:w="1183"/>
        <w:gridCol w:w="1354"/>
        <w:gridCol w:w="1701"/>
        <w:gridCol w:w="1701"/>
        <w:gridCol w:w="1701"/>
      </w:tblGrid>
      <w:tr w14:paraId="0C6CB7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7" w:type="dxa"/>
            <w:noWrap w:val="0"/>
            <w:vAlign w:val="center"/>
          </w:tcPr>
          <w:p w14:paraId="70B5F8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序号</w:t>
            </w:r>
          </w:p>
        </w:tc>
        <w:tc>
          <w:tcPr>
            <w:tcW w:w="2326" w:type="dxa"/>
            <w:noWrap w:val="0"/>
            <w:vAlign w:val="center"/>
          </w:tcPr>
          <w:p w14:paraId="129E02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企业名称</w:t>
            </w:r>
          </w:p>
        </w:tc>
        <w:tc>
          <w:tcPr>
            <w:tcW w:w="2584" w:type="dxa"/>
            <w:noWrap w:val="0"/>
            <w:vAlign w:val="center"/>
          </w:tcPr>
          <w:p w14:paraId="55907C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统一社会信用代码</w:t>
            </w:r>
          </w:p>
        </w:tc>
        <w:tc>
          <w:tcPr>
            <w:tcW w:w="925" w:type="dxa"/>
            <w:noWrap w:val="0"/>
            <w:vAlign w:val="center"/>
          </w:tcPr>
          <w:p w14:paraId="2538D6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所在地区</w:t>
            </w:r>
          </w:p>
        </w:tc>
        <w:tc>
          <w:tcPr>
            <w:tcW w:w="1183" w:type="dxa"/>
            <w:noWrap w:val="0"/>
            <w:vAlign w:val="center"/>
          </w:tcPr>
          <w:p w14:paraId="2DA0F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202</w:t>
            </w:r>
            <w:r>
              <w:rPr>
                <w:rFonts w:hint="eastAsia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5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年</w:t>
            </w:r>
          </w:p>
          <w:p w14:paraId="4A045E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销售收入</w:t>
            </w:r>
          </w:p>
          <w:p w14:paraId="5BB2635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1354" w:type="dxa"/>
            <w:noWrap w:val="0"/>
            <w:vAlign w:val="center"/>
          </w:tcPr>
          <w:p w14:paraId="604B60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近三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年</w:t>
            </w:r>
          </w:p>
          <w:p w14:paraId="423819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销售收入</w:t>
            </w:r>
          </w:p>
          <w:p w14:paraId="080F3D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（万元）</w:t>
            </w:r>
          </w:p>
        </w:tc>
        <w:tc>
          <w:tcPr>
            <w:tcW w:w="1701" w:type="dxa"/>
            <w:noWrap w:val="0"/>
            <w:vAlign w:val="center"/>
          </w:tcPr>
          <w:p w14:paraId="5554C3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近三年销售收入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平均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增长率（%）</w:t>
            </w:r>
          </w:p>
        </w:tc>
        <w:tc>
          <w:tcPr>
            <w:tcW w:w="1701" w:type="dxa"/>
            <w:noWrap w:val="0"/>
            <w:vAlign w:val="center"/>
          </w:tcPr>
          <w:p w14:paraId="629385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近三年研发经费投入总额（万元）</w:t>
            </w:r>
          </w:p>
        </w:tc>
        <w:tc>
          <w:tcPr>
            <w:tcW w:w="1701" w:type="dxa"/>
            <w:noWrap w:val="0"/>
            <w:vAlign w:val="center"/>
          </w:tcPr>
          <w:p w14:paraId="10A70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近三年研发</w:t>
            </w:r>
          </w:p>
          <w:p w14:paraId="236C23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投入强度</w:t>
            </w:r>
          </w:p>
          <w:p w14:paraId="737430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snapToGrid w:val="0"/>
                <w:color w:val="auto"/>
                <w:kern w:val="0"/>
                <w:sz w:val="24"/>
                <w:szCs w:val="24"/>
                <w:highlight w:val="none"/>
              </w:rPr>
              <w:t>（%）</w:t>
            </w:r>
          </w:p>
        </w:tc>
      </w:tr>
      <w:tr w14:paraId="5B6B8C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7" w:type="dxa"/>
            <w:noWrap w:val="0"/>
            <w:vAlign w:val="center"/>
          </w:tcPr>
          <w:p w14:paraId="7CFE73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eastAsia="宋体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  <w:lang w:val="en-US" w:eastAsia="zh-CN"/>
              </w:rPr>
              <w:t>...</w:t>
            </w:r>
          </w:p>
        </w:tc>
        <w:tc>
          <w:tcPr>
            <w:tcW w:w="2326" w:type="dxa"/>
            <w:noWrap w:val="0"/>
            <w:vAlign w:val="center"/>
          </w:tcPr>
          <w:p w14:paraId="2143E4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584" w:type="dxa"/>
            <w:noWrap w:val="0"/>
            <w:vAlign w:val="center"/>
          </w:tcPr>
          <w:p w14:paraId="6CB32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noWrap w:val="0"/>
            <w:vAlign w:val="center"/>
          </w:tcPr>
          <w:p w14:paraId="7E3ABC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7B206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338312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63156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49022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73071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4924E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7" w:type="dxa"/>
            <w:noWrap w:val="0"/>
            <w:vAlign w:val="center"/>
          </w:tcPr>
          <w:p w14:paraId="365BF4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6" w:type="dxa"/>
            <w:noWrap w:val="0"/>
            <w:vAlign w:val="center"/>
          </w:tcPr>
          <w:p w14:paraId="3D7506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584" w:type="dxa"/>
            <w:noWrap w:val="0"/>
            <w:vAlign w:val="center"/>
          </w:tcPr>
          <w:p w14:paraId="2E1051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noWrap w:val="0"/>
            <w:vAlign w:val="center"/>
          </w:tcPr>
          <w:p w14:paraId="328A7E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78B6F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0ACAB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47123F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6229FC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BF600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1E3775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7" w:type="dxa"/>
            <w:noWrap w:val="0"/>
            <w:vAlign w:val="center"/>
          </w:tcPr>
          <w:p w14:paraId="086B2A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6" w:type="dxa"/>
            <w:noWrap w:val="0"/>
            <w:vAlign w:val="center"/>
          </w:tcPr>
          <w:p w14:paraId="01ED6C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584" w:type="dxa"/>
            <w:noWrap w:val="0"/>
            <w:vAlign w:val="center"/>
          </w:tcPr>
          <w:p w14:paraId="1EBCE1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noWrap w:val="0"/>
            <w:vAlign w:val="center"/>
          </w:tcPr>
          <w:p w14:paraId="2B9FA2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3FA24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73D61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96B74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7170BE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3EBF6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4CAAA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7" w:type="dxa"/>
            <w:noWrap w:val="0"/>
            <w:vAlign w:val="center"/>
          </w:tcPr>
          <w:p w14:paraId="73C714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6" w:type="dxa"/>
            <w:noWrap w:val="0"/>
            <w:vAlign w:val="center"/>
          </w:tcPr>
          <w:p w14:paraId="35FC07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584" w:type="dxa"/>
            <w:noWrap w:val="0"/>
            <w:vAlign w:val="center"/>
          </w:tcPr>
          <w:p w14:paraId="7C19FD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noWrap w:val="0"/>
            <w:vAlign w:val="center"/>
          </w:tcPr>
          <w:p w14:paraId="5F9DD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6A1DAF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012C0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B849B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2D6CB0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E78818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443D5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7" w:type="dxa"/>
            <w:noWrap w:val="0"/>
            <w:vAlign w:val="center"/>
          </w:tcPr>
          <w:p w14:paraId="689E06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6" w:type="dxa"/>
            <w:noWrap w:val="0"/>
            <w:vAlign w:val="center"/>
          </w:tcPr>
          <w:p w14:paraId="31877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584" w:type="dxa"/>
            <w:noWrap w:val="0"/>
            <w:vAlign w:val="center"/>
          </w:tcPr>
          <w:p w14:paraId="2DA031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noWrap w:val="0"/>
            <w:vAlign w:val="center"/>
          </w:tcPr>
          <w:p w14:paraId="531BC0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370799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3DAC1C6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80CC8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7036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0F6F35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  <w:tr w14:paraId="2BEAEE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37" w:type="dxa"/>
            <w:noWrap w:val="0"/>
            <w:vAlign w:val="center"/>
          </w:tcPr>
          <w:p w14:paraId="01CE9D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326" w:type="dxa"/>
            <w:noWrap w:val="0"/>
            <w:vAlign w:val="center"/>
          </w:tcPr>
          <w:p w14:paraId="0B6936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2584" w:type="dxa"/>
            <w:noWrap w:val="0"/>
            <w:vAlign w:val="center"/>
          </w:tcPr>
          <w:p w14:paraId="684E63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25" w:type="dxa"/>
            <w:noWrap w:val="0"/>
            <w:vAlign w:val="center"/>
          </w:tcPr>
          <w:p w14:paraId="4D2C49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183" w:type="dxa"/>
            <w:noWrap w:val="0"/>
            <w:vAlign w:val="center"/>
          </w:tcPr>
          <w:p w14:paraId="789288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354" w:type="dxa"/>
            <w:noWrap w:val="0"/>
            <w:vAlign w:val="center"/>
          </w:tcPr>
          <w:p w14:paraId="23E2BC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52434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1BF5C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1701" w:type="dxa"/>
            <w:noWrap w:val="0"/>
            <w:vAlign w:val="center"/>
          </w:tcPr>
          <w:p w14:paraId="52D7B22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 w:ascii="Times New Roman" w:hAnsi="Times New Roman" w:cs="Times New Roman"/>
                <w:snapToGrid w:val="0"/>
                <w:color w:val="auto"/>
                <w:kern w:val="0"/>
                <w:sz w:val="24"/>
                <w:szCs w:val="24"/>
                <w:highlight w:val="none"/>
              </w:rPr>
            </w:pPr>
          </w:p>
        </w:tc>
      </w:tr>
    </w:tbl>
    <w:p w14:paraId="015831E7">
      <w:pPr>
        <w:pStyle w:val="2"/>
        <w:rPr>
          <w:rFonts w:hint="default"/>
        </w:rPr>
        <w:sectPr>
          <w:headerReference r:id="rId3" w:type="default"/>
          <w:footerReference r:id="rId4" w:type="default"/>
          <w:pgSz w:w="16838" w:h="11906" w:orient="landscape"/>
          <w:pgMar w:top="1531" w:right="2098" w:bottom="1531" w:left="1701" w:header="851" w:footer="1417" w:gutter="0"/>
          <w:paperSrc/>
          <w:pgNumType w:fmt="decimal"/>
          <w:cols w:space="720" w:num="1"/>
          <w:rtlGutter w:val="0"/>
          <w:docGrid w:type="lines" w:linePitch="327" w:charSpace="0"/>
        </w:sectPr>
      </w:pPr>
    </w:p>
    <w:p w14:paraId="78982619">
      <w:pPr>
        <w:pStyle w:val="2"/>
        <w:spacing w:line="100" w:lineRule="exact"/>
        <w:rPr>
          <w:rFonts w:ascii="Times New Roman" w:hAnsi="Times New Roman" w:eastAsia="仿宋_GB2312" w:cs="Times New Roman"/>
          <w:sz w:val="32"/>
          <w:szCs w:val="32"/>
        </w:rPr>
      </w:pPr>
    </w:p>
    <w:sectPr>
      <w:footerReference r:id="rId5" w:type="default"/>
      <w:footerReference r:id="rId6" w:type="even"/>
      <w:pgSz w:w="16838" w:h="11906" w:orient="landscape"/>
      <w:pgMar w:top="1531" w:right="2098" w:bottom="1531" w:left="1701" w:header="851" w:footer="1417" w:gutter="0"/>
      <w:paperSrc/>
      <w:pgNumType w:fmt="decimal"/>
      <w:cols w:space="720" w:num="1"/>
      <w:rtlGutter w:val="0"/>
      <w:docGrid w:type="lines" w:linePitch="32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55A17">
    <w:pPr>
      <w:pStyle w:val="4"/>
      <w:jc w:val="center"/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3444C8B4">
                          <w:pPr>
                            <w:pStyle w:val="4"/>
                            <w:jc w:val="center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4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M6pebnPAAAABQEAAA8AAAAA&#10;AAAAAQAgAAAAIgAAAGRycy9kb3ducmV2LnhtbFBLAQIUABQAAAAIAIdO4kA3pSAG5AEAAM8DAAAO&#10;AAAAAAAAAAEAIAAAAB4BAABkcnMvZTJvRG9jLnhtbFBLBQYAAAAABgAGAFkBAAB0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444C8B4">
                    <w:pPr>
                      <w:pStyle w:val="4"/>
                      <w:jc w:val="center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4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E78B2B">
    <w:pPr>
      <w:pStyle w:val="4"/>
      <w:numPr>
        <w:ilvl w:val="0"/>
        <w:numId w:val="0"/>
      </w:numPr>
      <w:spacing w:line="360" w:lineRule="exact"/>
      <w:ind w:leftChars="0"/>
      <w:jc w:val="both"/>
      <w:rPr>
        <w:rFonts w:ascii="宋体" w:hAnsi="宋体" w:eastAsia="宋体"/>
        <w:sz w:val="28"/>
        <w:szCs w:val="2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E84AAE">
    <w:pPr>
      <w:pStyle w:val="4"/>
      <w:numPr>
        <w:ilvl w:val="0"/>
        <w:numId w:val="0"/>
      </w:numPr>
      <w:ind w:leftChars="0"/>
      <w:rPr>
        <w:rFonts w:ascii="宋体" w:hAnsi="宋体" w:eastAsia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A12EE0">
                          <w:pPr>
                            <w:pStyle w:val="4"/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— 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hint="default" w:ascii="Times New Roman" w:hAnsi="Times New Roman" w:eastAsia="宋体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32"/>
                              <w:szCs w:val="32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7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EA12EE0">
                    <w:pPr>
                      <w:pStyle w:val="4"/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— 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t>2</w:t>
                    </w:r>
                    <w:r>
                      <w:rPr>
                        <w:rFonts w:hint="default" w:ascii="Times New Roman" w:hAnsi="Times New Roman" w:eastAsia="宋体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32"/>
                        <w:szCs w:val="32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FC323C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hyphenationZone w:val="360"/>
  <w:drawingGridHorizontalSpacing w:val="210"/>
  <w:drawingGridVerticalSpacing w:val="164"/>
  <w:displayHorizontalDrawingGridEvery w:val="1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7F6923"/>
    <w:rsid w:val="000002F1"/>
    <w:rsid w:val="00000F55"/>
    <w:rsid w:val="000045D6"/>
    <w:rsid w:val="000543BF"/>
    <w:rsid w:val="00056C43"/>
    <w:rsid w:val="00057E7D"/>
    <w:rsid w:val="00064356"/>
    <w:rsid w:val="000650BC"/>
    <w:rsid w:val="00076EB4"/>
    <w:rsid w:val="00082B48"/>
    <w:rsid w:val="00086F61"/>
    <w:rsid w:val="000958FB"/>
    <w:rsid w:val="000A2E76"/>
    <w:rsid w:val="000B6F89"/>
    <w:rsid w:val="000C12DE"/>
    <w:rsid w:val="000C1AE3"/>
    <w:rsid w:val="000E4BB4"/>
    <w:rsid w:val="000F369E"/>
    <w:rsid w:val="000F38E3"/>
    <w:rsid w:val="000F6F50"/>
    <w:rsid w:val="000F7248"/>
    <w:rsid w:val="001011E4"/>
    <w:rsid w:val="001014C1"/>
    <w:rsid w:val="001118D7"/>
    <w:rsid w:val="0011417A"/>
    <w:rsid w:val="001179BC"/>
    <w:rsid w:val="00122223"/>
    <w:rsid w:val="00143345"/>
    <w:rsid w:val="00157938"/>
    <w:rsid w:val="00157C4D"/>
    <w:rsid w:val="0017337B"/>
    <w:rsid w:val="001910CE"/>
    <w:rsid w:val="00194269"/>
    <w:rsid w:val="001A3E4C"/>
    <w:rsid w:val="0024545E"/>
    <w:rsid w:val="00251261"/>
    <w:rsid w:val="002513F4"/>
    <w:rsid w:val="002718DF"/>
    <w:rsid w:val="00294BD7"/>
    <w:rsid w:val="002D02E5"/>
    <w:rsid w:val="00301927"/>
    <w:rsid w:val="003172AC"/>
    <w:rsid w:val="00326A0C"/>
    <w:rsid w:val="00340EAD"/>
    <w:rsid w:val="00355CA7"/>
    <w:rsid w:val="00361551"/>
    <w:rsid w:val="00366729"/>
    <w:rsid w:val="003758E4"/>
    <w:rsid w:val="00392B63"/>
    <w:rsid w:val="0039657C"/>
    <w:rsid w:val="00396CAE"/>
    <w:rsid w:val="003B364F"/>
    <w:rsid w:val="003C6B62"/>
    <w:rsid w:val="003E420D"/>
    <w:rsid w:val="003F1CF8"/>
    <w:rsid w:val="00411A4B"/>
    <w:rsid w:val="00420312"/>
    <w:rsid w:val="00436309"/>
    <w:rsid w:val="00454234"/>
    <w:rsid w:val="00460B46"/>
    <w:rsid w:val="00467301"/>
    <w:rsid w:val="00470EEC"/>
    <w:rsid w:val="00480D67"/>
    <w:rsid w:val="0048462D"/>
    <w:rsid w:val="00485383"/>
    <w:rsid w:val="004F0CAE"/>
    <w:rsid w:val="00510080"/>
    <w:rsid w:val="00514691"/>
    <w:rsid w:val="005A45E7"/>
    <w:rsid w:val="005B5143"/>
    <w:rsid w:val="005D02FF"/>
    <w:rsid w:val="005D3C02"/>
    <w:rsid w:val="005E6BD3"/>
    <w:rsid w:val="00647244"/>
    <w:rsid w:val="006B1924"/>
    <w:rsid w:val="006D70E0"/>
    <w:rsid w:val="00766A29"/>
    <w:rsid w:val="007B776C"/>
    <w:rsid w:val="007C7D17"/>
    <w:rsid w:val="007E5050"/>
    <w:rsid w:val="008008A3"/>
    <w:rsid w:val="008011F2"/>
    <w:rsid w:val="008206C8"/>
    <w:rsid w:val="00824133"/>
    <w:rsid w:val="00824F7E"/>
    <w:rsid w:val="00841148"/>
    <w:rsid w:val="00843766"/>
    <w:rsid w:val="00851578"/>
    <w:rsid w:val="0088764E"/>
    <w:rsid w:val="008B2639"/>
    <w:rsid w:val="008D4478"/>
    <w:rsid w:val="008F6383"/>
    <w:rsid w:val="0090136C"/>
    <w:rsid w:val="00914BC9"/>
    <w:rsid w:val="00921B71"/>
    <w:rsid w:val="009274E2"/>
    <w:rsid w:val="00962369"/>
    <w:rsid w:val="00964E62"/>
    <w:rsid w:val="009664B7"/>
    <w:rsid w:val="00981278"/>
    <w:rsid w:val="00990A61"/>
    <w:rsid w:val="00991840"/>
    <w:rsid w:val="00995E40"/>
    <w:rsid w:val="009B0742"/>
    <w:rsid w:val="009D1A9E"/>
    <w:rsid w:val="009F062D"/>
    <w:rsid w:val="009F1D81"/>
    <w:rsid w:val="009F7CAE"/>
    <w:rsid w:val="00A16656"/>
    <w:rsid w:val="00A241EA"/>
    <w:rsid w:val="00A301F6"/>
    <w:rsid w:val="00A43BBB"/>
    <w:rsid w:val="00A469D1"/>
    <w:rsid w:val="00A50934"/>
    <w:rsid w:val="00A56B53"/>
    <w:rsid w:val="00A56E5E"/>
    <w:rsid w:val="00A62B2B"/>
    <w:rsid w:val="00A77A7C"/>
    <w:rsid w:val="00AC3DF7"/>
    <w:rsid w:val="00AC51D8"/>
    <w:rsid w:val="00AD4EEA"/>
    <w:rsid w:val="00AF0A05"/>
    <w:rsid w:val="00AF0B3E"/>
    <w:rsid w:val="00B52205"/>
    <w:rsid w:val="00BD007D"/>
    <w:rsid w:val="00BD5664"/>
    <w:rsid w:val="00BE2F0D"/>
    <w:rsid w:val="00BF1BD3"/>
    <w:rsid w:val="00C4713B"/>
    <w:rsid w:val="00C52E2C"/>
    <w:rsid w:val="00C66A72"/>
    <w:rsid w:val="00C73C2A"/>
    <w:rsid w:val="00C76983"/>
    <w:rsid w:val="00C80434"/>
    <w:rsid w:val="00C81658"/>
    <w:rsid w:val="00C9192E"/>
    <w:rsid w:val="00C94256"/>
    <w:rsid w:val="00C95912"/>
    <w:rsid w:val="00CA353A"/>
    <w:rsid w:val="00D3394E"/>
    <w:rsid w:val="00D50D8A"/>
    <w:rsid w:val="00D60630"/>
    <w:rsid w:val="00D61433"/>
    <w:rsid w:val="00D62BFB"/>
    <w:rsid w:val="00DC5977"/>
    <w:rsid w:val="00DD5BF7"/>
    <w:rsid w:val="00E0750D"/>
    <w:rsid w:val="00E17C4D"/>
    <w:rsid w:val="00E34AF9"/>
    <w:rsid w:val="00E4784D"/>
    <w:rsid w:val="00E724A0"/>
    <w:rsid w:val="00E87771"/>
    <w:rsid w:val="00ED05A5"/>
    <w:rsid w:val="00EE269B"/>
    <w:rsid w:val="00F07C85"/>
    <w:rsid w:val="00F233D0"/>
    <w:rsid w:val="00F23782"/>
    <w:rsid w:val="00F31E23"/>
    <w:rsid w:val="00F33BCE"/>
    <w:rsid w:val="00F62D3A"/>
    <w:rsid w:val="00FD12DB"/>
    <w:rsid w:val="00FD1FFE"/>
    <w:rsid w:val="00FE46B3"/>
    <w:rsid w:val="00FF3AC2"/>
    <w:rsid w:val="05CE6EB1"/>
    <w:rsid w:val="087F6923"/>
    <w:rsid w:val="1FFB6BB7"/>
    <w:rsid w:val="26BC7BDE"/>
    <w:rsid w:val="4682415D"/>
    <w:rsid w:val="55625F0C"/>
    <w:rsid w:val="5AF35FEF"/>
    <w:rsid w:val="5CC44C22"/>
    <w:rsid w:val="5F2A78FD"/>
    <w:rsid w:val="642971E3"/>
    <w:rsid w:val="66C9548A"/>
    <w:rsid w:val="6D7F6622"/>
    <w:rsid w:val="75477E01"/>
    <w:rsid w:val="77F76BCA"/>
    <w:rsid w:val="7BF713E3"/>
    <w:rsid w:val="BEFFCE19"/>
    <w:rsid w:val="DE5F22D3"/>
    <w:rsid w:val="F3EF5292"/>
    <w:rsid w:val="FF4B2554"/>
    <w:rsid w:val="FF7FC1D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semiHidden="0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semiHidden="0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unhideWhenUsed/>
    <w:qFormat/>
    <w:uiPriority w:val="1"/>
  </w:style>
  <w:style w:type="table" w:default="1" w:styleId="7">
    <w:name w:val="Normal Table"/>
    <w:unhideWhenUsed/>
    <w:qFormat/>
    <w:uiPriority w:val="99"/>
    <w:tblPr>
      <w:tblStyle w:val="7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Calibri" w:eastAsia="宋体" w:cs="宋体"/>
      <w:color w:val="000000"/>
      <w:sz w:val="24"/>
      <w:szCs w:val="24"/>
      <w:lang w:val="en-US" w:eastAsia="zh-CN" w:bidi="ar-SA"/>
    </w:rPr>
  </w:style>
  <w:style w:type="paragraph" w:styleId="3">
    <w:name w:val="Balloon Text"/>
    <w:basedOn w:val="1"/>
    <w:link w:val="10"/>
    <w:qFormat/>
    <w:uiPriority w:val="0"/>
    <w:rPr>
      <w:sz w:val="18"/>
      <w:szCs w:val="18"/>
    </w:rPr>
  </w:style>
  <w:style w:type="paragraph" w:styleId="4">
    <w:name w:val="footer"/>
    <w:basedOn w:val="1"/>
    <w:link w:val="1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tblPr>
      <w:tblStyle w:val="7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批注框文本 Char"/>
    <w:basedOn w:val="9"/>
    <w:link w:val="3"/>
    <w:qFormat/>
    <w:uiPriority w:val="0"/>
    <w:rPr>
      <w:kern w:val="2"/>
      <w:sz w:val="18"/>
      <w:szCs w:val="18"/>
    </w:rPr>
  </w:style>
  <w:style w:type="character" w:customStyle="1" w:styleId="11">
    <w:name w:val="页脚 Char"/>
    <w:basedOn w:val="9"/>
    <w:link w:val="4"/>
    <w:qFormat/>
    <w:uiPriority w:val="99"/>
    <w:rPr>
      <w:kern w:val="2"/>
      <w:sz w:val="18"/>
      <w:szCs w:val="18"/>
    </w:rPr>
  </w:style>
  <w:style w:type="character" w:customStyle="1" w:styleId="12">
    <w:name w:val="页眉 Char"/>
    <w:basedOn w:val="9"/>
    <w:link w:val="5"/>
    <w:qFormat/>
    <w:uiPriority w:val="99"/>
    <w:rPr>
      <w:kern w:val="2"/>
      <w:sz w:val="18"/>
      <w:szCs w:val="18"/>
    </w:rPr>
  </w:style>
  <w:style w:type="paragraph" w:customStyle="1" w:styleId="13">
    <w:name w:val="Char Char Char Char Char Char1 Char"/>
    <w:basedOn w:val="1"/>
    <w:qFormat/>
    <w:uiPriority w:val="0"/>
    <w:pPr>
      <w:widowControl/>
      <w:spacing w:after="160" w:line="240" w:lineRule="exact"/>
      <w:jc w:val="left"/>
    </w:pPr>
    <w:rPr>
      <w:rFonts w:ascii="Arial" w:hAnsi="Arial" w:eastAsia="Times New Roman" w:cs="Verdana"/>
      <w:b/>
      <w:kern w:val="0"/>
      <w:sz w:val="24"/>
      <w:szCs w:val="20"/>
      <w:lang w:eastAsia="en-US"/>
    </w:rPr>
  </w:style>
  <w:style w:type="paragraph" w:styleId="14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http://www.gxst.gov.cn/</Company>
  <Pages>2</Pages>
  <Words>2503</Words>
  <Characters>2668</Characters>
  <Lines>1</Lines>
  <Paragraphs>1</Paragraphs>
  <TotalTime>22.6666666666667</TotalTime>
  <ScaleCrop>false</ScaleCrop>
  <LinksUpToDate>false</LinksUpToDate>
  <CharactersWithSpaces>3100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2020-03-14T00:33:00Z</dcterms:created>
  <dc:creator>梁晖</dc:creator>
  <cp:lastModifiedBy>墨迹夏子</cp:lastModifiedBy>
  <cp:lastPrinted>2020-06-04T02:53:00Z</cp:lastPrinted>
  <dcterms:modified xsi:type="dcterms:W3CDTF">2026-06-29T11:59:50Z</dcterms:modified>
  <cp:revision>118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eyJoZGlkIjoiYzY5ZDFkYjAwZjNhYTM1NDBlZTczZjFiNGMyNzYxN2IiLCJ1c2VySWQiOiIzNjAwMjk3NDgifQ==</vt:lpwstr>
  </property>
  <property fmtid="{D5CDD505-2E9C-101B-9397-08002B2CF9AE}" pid="4" name="ICV">
    <vt:lpwstr>099238F9BF234E95904240A6E91C70C1_13</vt:lpwstr>
  </property>
</Properties>
</file>