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D7F81D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7AFB9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72C8EC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2025年广西科技企业服务包服务机构名单</w:t>
      </w:r>
    </w:p>
    <w:p w14:paraId="083AF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1ED6A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一、审计（鉴证）、研发费用归集服务包服务机构</w:t>
      </w:r>
    </w:p>
    <w:tbl>
      <w:tblPr>
        <w:tblStyle w:val="8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633"/>
        <w:gridCol w:w="1587"/>
      </w:tblGrid>
      <w:tr w14:paraId="256E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6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5620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机构名称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438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所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在区域</w:t>
            </w:r>
          </w:p>
        </w:tc>
      </w:tr>
      <w:tr w14:paraId="40DC7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0BD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94D1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广西立信会计师事务所有限责任公司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D90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</w:t>
            </w:r>
          </w:p>
        </w:tc>
      </w:tr>
      <w:tr w14:paraId="04B57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BD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A07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广西永大会计师事务所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636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097F3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E531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96F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广西信桂和会计师事务所有限公司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2C7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6CB4C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016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4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008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广西桂林恒信会计师事务所（普通合伙）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BD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桂林</w:t>
            </w:r>
          </w:p>
        </w:tc>
      </w:tr>
      <w:tr w14:paraId="7208F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7B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5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313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广西鑫铭会计师事务所有限公司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9BC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1E00D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458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6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621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广西天红会计师事务所有限公司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10CE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084B4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824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7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5C3C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广西博华三合会计师事务所有限公司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D6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1220C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D34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8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7A7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广西诚源会计师事务所有限责任公司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0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40611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0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9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15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广西中永信会计师事务所有限责任公司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988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</w:t>
            </w:r>
          </w:p>
        </w:tc>
      </w:tr>
      <w:tr w14:paraId="456938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35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10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80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广西嘉诚达会计师事务所有限公司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A02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</w:t>
            </w:r>
          </w:p>
        </w:tc>
      </w:tr>
      <w:tr w14:paraId="66F12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DDE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B0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广西火天信会计师事务所有限公司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CFD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083F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4C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5BD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广西信君会计师事务所有限公司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B41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73EF4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AA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13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3E42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广西天华会计师事务所有限责任公司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28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</w:t>
            </w:r>
          </w:p>
        </w:tc>
      </w:tr>
      <w:tr w14:paraId="61964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67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14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DE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广西慷隆会计师事务所（普通合伙）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EAE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3338A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D7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15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5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广西东方广信会计师事务所有限公司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C3D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6430F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05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16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48B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广西昱诚会计师事务所有限公司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B7C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7AEAE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35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17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CCB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祥浩（广西）会计师事务所（特殊普通合伙）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6E0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17B88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915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18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80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广西桂盛会计师事务所有限公司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306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梧州</w:t>
            </w:r>
          </w:p>
        </w:tc>
      </w:tr>
      <w:tr w14:paraId="3380DB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FE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19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62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广西润诚会计师事务所有限公司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86A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</w:t>
            </w:r>
          </w:p>
        </w:tc>
      </w:tr>
      <w:tr w14:paraId="4FBB8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881E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20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2E19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广西同瑞会计师事务所有限公司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2FE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6D398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770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F56A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广西君策税务师事务所有限责任公司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2FC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4934D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B10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55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广西天扬君合税务师事务所有限公司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2E76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1749D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19BB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23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7AE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广西华顺税务师事务所有限公司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AC0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075120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BF2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24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33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亚太鹏盛（广西）税务师事务所有限公司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FC6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5B356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84E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25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863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广西百钧税务师事务所有限公司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3F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445D8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A2E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26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0C7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广西中顺税务师事务所有限责任公司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F52B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柳州</w:t>
            </w:r>
          </w:p>
        </w:tc>
      </w:tr>
      <w:tr w14:paraId="60CF6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BC1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27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B597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广西海特税务师事务所有限公司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D74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72D8E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C6E4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28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7B9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广西道名税务师事务所有限公司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F48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319E2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8EA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29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C0FD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广西瑞丰税务师事务所有限公司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9FF1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72792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56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30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FEC8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广西正浩鑫税务师事务所有限责任公司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70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007C8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E9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371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浩智税务师事务所有限公司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0B2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  <w:tr w14:paraId="5A35D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ED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32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EC8D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广西荟柯荣会计师事务所（普通合伙）</w:t>
            </w:r>
          </w:p>
          <w:p w14:paraId="6D758B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  <w:lang w:val="en-US" w:eastAsia="zh-CN"/>
              </w:rPr>
              <w:t>原名：</w:t>
            </w: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广西南宁通涛会计师事务所（普通合伙）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84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sz w:val="32"/>
                <w:szCs w:val="32"/>
              </w:rPr>
              <w:t>南宁</w:t>
            </w:r>
          </w:p>
        </w:tc>
      </w:tr>
    </w:tbl>
    <w:p w14:paraId="05B6D1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firstLine="0" w:firstLineChars="0"/>
        <w:jc w:val="center"/>
        <w:textAlignment w:val="auto"/>
        <w:rPr>
          <w:rFonts w:hint="default" w:ascii="Times New Roman" w:hAnsi="Times New Roman" w:eastAsia="楷体_GB2312" w:cs="Times New Roman"/>
          <w:b/>
          <w:bCs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br w:type="page"/>
      </w:r>
      <w:r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  <w:t>二、专利代理服务包服务机构</w:t>
      </w:r>
    </w:p>
    <w:tbl>
      <w:tblPr>
        <w:tblStyle w:val="8"/>
        <w:tblW w:w="91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4"/>
        <w:gridCol w:w="6633"/>
        <w:gridCol w:w="1587"/>
      </w:tblGrid>
      <w:tr w14:paraId="31E9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tblHeader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6C6E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序号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229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机构名称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95D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</w:rPr>
              <w:t>所在</w:t>
            </w:r>
            <w:r>
              <w:rPr>
                <w:rFonts w:hint="eastAsia" w:ascii="黑体" w:hAnsi="黑体" w:eastAsia="黑体" w:cs="黑体"/>
                <w:b w:val="0"/>
                <w:bCs w:val="0"/>
                <w:sz w:val="32"/>
                <w:szCs w:val="32"/>
                <w:lang w:val="en-US" w:eastAsia="zh-CN"/>
              </w:rPr>
              <w:t>区域</w:t>
            </w:r>
          </w:p>
        </w:tc>
      </w:tr>
      <w:tr w14:paraId="2A83A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CD14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C20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南宁市来来专利代理事务所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977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7F741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57E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FAE7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广西曙光知识产权代理有限公司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4A4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3DFD8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F747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3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13C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广西科发知识产权代理事务所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92C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76A9E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665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4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B8A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柳州市集智专利商标事务所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1D5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柳州</w:t>
            </w:r>
          </w:p>
        </w:tc>
      </w:tr>
      <w:tr w14:paraId="69AF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A19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5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D4B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柳州市荣久专利商标事务所（普通合伙）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90A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柳州</w:t>
            </w:r>
          </w:p>
        </w:tc>
      </w:tr>
      <w:tr w14:paraId="11E43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7815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6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47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南宁市科典知识产权代理事务所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61A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04E0F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7991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7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92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广西科泰智航知识产权代理事务所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7A9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309F1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C88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8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D09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广西咕咕狗专利代理事务所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EB792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42D04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A91F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9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678D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北京律谱知识产权代理有限公司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0AD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4FB85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A209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10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01B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北京远大卓悦知识产权代理有限公司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D07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3A430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CAE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2C6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北京元本知识产权代理事务所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9B8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3EDBF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BF2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7A3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上海复暨知识产权代理事务所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55A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上海</w:t>
            </w:r>
          </w:p>
        </w:tc>
      </w:tr>
      <w:tr w14:paraId="4EF4C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217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13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057B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南宁深之意专利代理事务所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特殊普通合伙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792E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0C6F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47C9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14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23F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广西科泰泽铭知识产权代理有限公司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55BC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柳州</w:t>
            </w:r>
          </w:p>
        </w:tc>
      </w:tr>
      <w:tr w14:paraId="767F2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BF4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15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8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长沙三七知识产权代理事务所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EE44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长沙</w:t>
            </w:r>
          </w:p>
        </w:tc>
      </w:tr>
      <w:tr w14:paraId="4CF94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D8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16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9EB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桂林市持衡专利商标事务所有限公司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499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桂林</w:t>
            </w:r>
          </w:p>
        </w:tc>
      </w:tr>
      <w:tr w14:paraId="44F0B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B90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17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BDD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南宁众权专利代理事务所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AC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598713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D43C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18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9A6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南宁胜荣专利代理事务所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特殊普通合伙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8D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49F5B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47F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19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EC4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北京京华知联专利代理事务所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BC8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北京</w:t>
            </w:r>
          </w:p>
        </w:tc>
      </w:tr>
      <w:tr w14:paraId="1F967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42E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20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63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东莞市名商臻诚知识产权代理事务所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特殊普通合伙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7E9A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东莞</w:t>
            </w:r>
          </w:p>
        </w:tc>
      </w:tr>
      <w:tr w14:paraId="1E1D8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382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21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E2C7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广西海汇知识产权代理有限公司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07C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南宁</w:t>
            </w:r>
          </w:p>
        </w:tc>
      </w:tr>
      <w:tr w14:paraId="6077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D8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22</w:t>
            </w:r>
          </w:p>
        </w:tc>
        <w:tc>
          <w:tcPr>
            <w:tcW w:w="6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C9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left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广州海心联合专利代理事务所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eastAsia="zh-CN" w:bidi="ar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bidi="ar"/>
              </w:rPr>
              <w:t>普通合伙</w:t>
            </w:r>
            <w:r>
              <w:rPr>
                <w:rFonts w:hint="default" w:ascii="Times New Roman" w:hAnsi="Times New Roman" w:eastAsia="仿宋_GB2312" w:cs="Times New Roman"/>
                <w:color w:val="0D0D0D"/>
                <w:kern w:val="0"/>
                <w:sz w:val="32"/>
                <w:szCs w:val="32"/>
                <w:lang w:val="en" w:bidi="ar"/>
              </w:rPr>
              <w:t>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D12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0D0D0D"/>
                <w:sz w:val="32"/>
                <w:szCs w:val="32"/>
                <w:lang w:bidi="ar"/>
              </w:rPr>
              <w:t>广州</w:t>
            </w:r>
          </w:p>
        </w:tc>
      </w:tr>
    </w:tbl>
    <w:p w14:paraId="00F43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2098" w:right="1531" w:bottom="1701" w:left="1531" w:header="851" w:footer="1417" w:gutter="0"/>
      <w:paperSrc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EDD4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B9C97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8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D2w+r63gEAAL8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19B9C97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default" w:ascii="Times New Roman" w:hAnsi="Times New Roman" w:eastAsia="宋体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F5458"/>
    <w:rsid w:val="33BD3C2B"/>
    <w:rsid w:val="3EAB0813"/>
    <w:rsid w:val="6B4225B6"/>
    <w:rsid w:val="6FDA2EFB"/>
    <w:rsid w:val="6FDB84AE"/>
    <w:rsid w:val="7CA7B5EA"/>
    <w:rsid w:val="7FAF4373"/>
    <w:rsid w:val="7FDB538F"/>
    <w:rsid w:val="7FDDF6BF"/>
    <w:rsid w:val="B4EF97A7"/>
    <w:rsid w:val="BEFF2C13"/>
    <w:rsid w:val="FBDE292E"/>
    <w:rsid w:val="FEBE38A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8">
    <w:name w:val="网格型1"/>
    <w:qFormat/>
    <w:uiPriority w:val="0"/>
    <w:rPr>
      <w:rFonts w:hint="eastAsia" w:ascii="仿宋_GB2312" w:eastAsia="仿宋_GB2312" w:cs="仿宋_GB2312"/>
    </w:rPr>
    <w:tblPr>
      <w:tblStyle w:val="5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3930</Words>
  <Characters>4166</Characters>
  <Lines>0</Lines>
  <Paragraphs>0</Paragraphs>
  <TotalTime>14.3333333333333</TotalTime>
  <ScaleCrop>false</ScaleCrop>
  <LinksUpToDate>false</LinksUpToDate>
  <CharactersWithSpaces>4482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2014-11-01T04:08:00Z</dcterms:created>
  <dc:creator>Administrator</dc:creator>
  <cp:lastModifiedBy>墨迹夏子</cp:lastModifiedBy>
  <cp:lastPrinted>2026-02-05T08:55:52Z</cp:lastPrinted>
  <dcterms:modified xsi:type="dcterms:W3CDTF">2026-02-04T08:13:54Z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eyJoZGlkIjoiYzY5ZDFkYjAwZjNhYTM1NDBlZTczZjFiNGMyNzYxN2IiLCJ1c2VySWQiOiIzNjAwMjk3NDgifQ==</vt:lpwstr>
  </property>
  <property fmtid="{D5CDD505-2E9C-101B-9397-08002B2CF9AE}" pid="4" name="ICV">
    <vt:lpwstr>22086EC298574F589341845FADBF6B54_13</vt:lpwstr>
  </property>
</Properties>
</file>