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D7F81D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 w14:paraId="7AFB9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72C8EC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2025年广西科技企业服务包服务机构名单</w:t>
      </w:r>
    </w:p>
    <w:p w14:paraId="083AF4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1ED6A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一、审计（鉴证）、研发费用归集服务包服务机构</w:t>
      </w:r>
    </w:p>
    <w:tbl>
      <w:tblPr>
        <w:tblStyle w:val="8"/>
        <w:tblW w:w="91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6633"/>
        <w:gridCol w:w="1587"/>
      </w:tblGrid>
      <w:tr w14:paraId="256E5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26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序号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62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机构名称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43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所</w:t>
            </w: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  <w:t>在区域</w:t>
            </w:r>
          </w:p>
        </w:tc>
      </w:tr>
      <w:tr w14:paraId="40DC7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0B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4D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广西立信会计师事务所有限责任公司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D9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桂林</w:t>
            </w:r>
          </w:p>
        </w:tc>
      </w:tr>
      <w:tr w14:paraId="04B57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BD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2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07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广西永大会计师事务所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普通合伙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"/>
              </w:rPr>
              <w:t>）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63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南宁</w:t>
            </w:r>
          </w:p>
        </w:tc>
      </w:tr>
      <w:tr w14:paraId="097F3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53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3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6F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广西信桂和会计师事务所有限公司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2C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南宁</w:t>
            </w:r>
          </w:p>
        </w:tc>
      </w:tr>
      <w:tr w14:paraId="6CB4C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01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4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00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广西桂林恒信会计师事务所（普通合伙）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BD8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桂林</w:t>
            </w:r>
          </w:p>
        </w:tc>
      </w:tr>
      <w:tr w14:paraId="7208F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7B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5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31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广西鑫铭会计师事务所有限公司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9B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南宁</w:t>
            </w:r>
          </w:p>
        </w:tc>
      </w:tr>
      <w:tr w14:paraId="1E00D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58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6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62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广西天红会计师事务所有限公司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0C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南宁</w:t>
            </w:r>
          </w:p>
        </w:tc>
      </w:tr>
      <w:tr w14:paraId="084B4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82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7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C3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广西博华三合会计师事务所有限公司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9D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南宁</w:t>
            </w:r>
          </w:p>
        </w:tc>
      </w:tr>
      <w:tr w14:paraId="1220C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D3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8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7A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广西诚源会计师事务所有限责任公司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01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南宁</w:t>
            </w:r>
          </w:p>
        </w:tc>
      </w:tr>
      <w:tr w14:paraId="40611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40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9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15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广西中永信会计师事务所有限责任公司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98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梧州</w:t>
            </w:r>
          </w:p>
        </w:tc>
      </w:tr>
      <w:tr w14:paraId="45693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E3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10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80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广西嘉诚达会计师事务所有限公司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A0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柳州</w:t>
            </w:r>
          </w:p>
        </w:tc>
      </w:tr>
      <w:tr w14:paraId="66F12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DD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11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B0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广西火天信会计师事务所有限公司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FD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南宁</w:t>
            </w:r>
          </w:p>
        </w:tc>
      </w:tr>
      <w:tr w14:paraId="083F4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54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12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BD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广西信君会计师事务所有限公司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41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南宁</w:t>
            </w:r>
          </w:p>
        </w:tc>
      </w:tr>
      <w:tr w14:paraId="73EF4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AA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13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E4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广西天华会计师事务所有限责任公司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28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柳州</w:t>
            </w:r>
          </w:p>
        </w:tc>
      </w:tr>
      <w:tr w14:paraId="61964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67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14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DE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广西慷隆会计师事务所（普通合伙）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AE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南宁</w:t>
            </w:r>
          </w:p>
        </w:tc>
      </w:tr>
      <w:tr w14:paraId="3338A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D7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15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D5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广西东方广信会计师事务所有限公司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C3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南宁</w:t>
            </w:r>
          </w:p>
        </w:tc>
      </w:tr>
      <w:tr w14:paraId="6430F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56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16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48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广西昱诚会计师事务所有限公司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B7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南宁</w:t>
            </w:r>
          </w:p>
        </w:tc>
      </w:tr>
      <w:tr w14:paraId="7AEAE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35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17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CB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祥浩（广西）会计师事务所（特殊普通合伙）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6E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南宁</w:t>
            </w:r>
          </w:p>
        </w:tc>
      </w:tr>
      <w:tr w14:paraId="17B88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91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18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80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广西桂盛会计师事务所有限公司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30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梧州</w:t>
            </w:r>
          </w:p>
        </w:tc>
      </w:tr>
      <w:tr w14:paraId="3380D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FE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19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16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广西润诚会计师事务所有限公司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86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柳州</w:t>
            </w:r>
          </w:p>
        </w:tc>
      </w:tr>
      <w:tr w14:paraId="4FBB8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81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20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E1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广西同瑞会计师事务所有限公司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FE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南宁</w:t>
            </w:r>
          </w:p>
        </w:tc>
      </w:tr>
      <w:tr w14:paraId="6D398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77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21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56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广西君策税务师事务所有限责任公司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2F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南宁</w:t>
            </w:r>
          </w:p>
        </w:tc>
      </w:tr>
      <w:tr w14:paraId="4934D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B1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22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55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广西天扬君合税务师事务所有限公司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E7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南宁</w:t>
            </w:r>
          </w:p>
        </w:tc>
      </w:tr>
      <w:tr w14:paraId="1749D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9B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23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AE5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广西华顺税务师事务所有限公司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AC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南宁</w:t>
            </w:r>
          </w:p>
        </w:tc>
      </w:tr>
      <w:tr w14:paraId="07512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BF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24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33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亚太鹏盛（广西）税务师事务所有限公司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FC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南宁</w:t>
            </w:r>
          </w:p>
        </w:tc>
      </w:tr>
      <w:tr w14:paraId="5B356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84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25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86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广西百钧税务师事务所有限公司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53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南宁</w:t>
            </w:r>
          </w:p>
        </w:tc>
      </w:tr>
      <w:tr w14:paraId="445D8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A2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26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0C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广西中顺税务师事务所有限责任公司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52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柳州</w:t>
            </w:r>
          </w:p>
        </w:tc>
      </w:tr>
      <w:tr w14:paraId="60CF6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BC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27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59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广西海特税务师事务所有限公司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D7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南宁</w:t>
            </w:r>
          </w:p>
        </w:tc>
      </w:tr>
      <w:tr w14:paraId="72D8E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6E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28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B9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广西道名税务师事务所有限公司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F4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南宁</w:t>
            </w:r>
          </w:p>
        </w:tc>
      </w:tr>
      <w:tr w14:paraId="319E2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8E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29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0F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广西瑞丰税务师事务所有限公司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FF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南宁</w:t>
            </w:r>
          </w:p>
        </w:tc>
      </w:tr>
      <w:tr w14:paraId="72792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56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30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EC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广西正浩鑫税务师事务所有限责任公司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37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南宁</w:t>
            </w:r>
          </w:p>
        </w:tc>
      </w:tr>
      <w:tr w14:paraId="007C8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E9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31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37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浩智税务师事务所有限公司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0B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南宁</w:t>
            </w:r>
          </w:p>
        </w:tc>
      </w:tr>
      <w:tr w14:paraId="5A35D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ED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32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C8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广西荟柯荣会计师事务所（普通合伙）</w:t>
            </w:r>
          </w:p>
          <w:p w14:paraId="6D758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原名：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广西南宁通涛会计师事务所（普通合伙）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84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南宁</w:t>
            </w:r>
          </w:p>
        </w:tc>
      </w:tr>
    </w:tbl>
    <w:p w14:paraId="05B6D1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firstLine="0" w:firstLineChars="0"/>
        <w:jc w:val="center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二、专利代理服务包服务机构</w:t>
      </w:r>
    </w:p>
    <w:tbl>
      <w:tblPr>
        <w:tblStyle w:val="8"/>
        <w:tblW w:w="91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6633"/>
        <w:gridCol w:w="1587"/>
      </w:tblGrid>
      <w:tr w14:paraId="31E92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C6E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序号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229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机构名称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95D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所在</w:t>
            </w: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  <w:t>区域</w:t>
            </w:r>
          </w:p>
        </w:tc>
      </w:tr>
      <w:tr w14:paraId="2A83A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D14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1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C20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bidi="ar"/>
              </w:rPr>
              <w:t>南宁市来来专利代理事务所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bidi="ar"/>
              </w:rPr>
              <w:t>普通合伙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val="en" w:bidi="ar"/>
              </w:rPr>
              <w:t>）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977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南宁</w:t>
            </w:r>
          </w:p>
        </w:tc>
      </w:tr>
      <w:tr w14:paraId="7F741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57E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2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AE7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bidi="ar"/>
              </w:rPr>
              <w:t>广西曙光知识产权代理有限公司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4A4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南宁</w:t>
            </w:r>
          </w:p>
        </w:tc>
      </w:tr>
      <w:tr w14:paraId="3DFD8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747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3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13C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bidi="ar"/>
              </w:rPr>
              <w:t>广西科发知识产权代理事务所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bidi="ar"/>
              </w:rPr>
              <w:t>普通合伙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val="en" w:bidi="ar"/>
              </w:rPr>
              <w:t>）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92C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南宁</w:t>
            </w:r>
          </w:p>
        </w:tc>
      </w:tr>
      <w:tr w14:paraId="76A9E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665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4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B8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bidi="ar"/>
              </w:rPr>
              <w:t>柳州市集智专利商标事务所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1D5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柳州</w:t>
            </w:r>
          </w:p>
        </w:tc>
      </w:tr>
      <w:tr w14:paraId="69AF5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A19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5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D4B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bidi="ar"/>
              </w:rPr>
              <w:t>柳州市荣久专利商标事务所（普通合伙）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90A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柳州</w:t>
            </w:r>
          </w:p>
        </w:tc>
      </w:tr>
      <w:tr w14:paraId="11E43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815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6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47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bidi="ar"/>
              </w:rPr>
              <w:t>南宁市科典知识产权代理事务所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bidi="ar"/>
              </w:rPr>
              <w:t>普通合伙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val="en" w:bidi="ar"/>
              </w:rPr>
              <w:t>）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61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南宁</w:t>
            </w:r>
          </w:p>
        </w:tc>
      </w:tr>
      <w:tr w14:paraId="04E0F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991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7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928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bidi="ar"/>
              </w:rPr>
              <w:t>广西科泰智航知识产权代理事务所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bidi="ar"/>
              </w:rPr>
              <w:t>普通合伙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val="en" w:bidi="ar"/>
              </w:rPr>
              <w:t>）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A9F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南宁</w:t>
            </w:r>
          </w:p>
        </w:tc>
      </w:tr>
      <w:tr w14:paraId="309F1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C88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8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D09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bidi="ar"/>
              </w:rPr>
              <w:t>广西咕咕狗专利代理事务所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bidi="ar"/>
              </w:rPr>
              <w:t>普通合伙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val="en" w:bidi="ar"/>
              </w:rPr>
              <w:t>）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B79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南宁</w:t>
            </w:r>
          </w:p>
        </w:tc>
      </w:tr>
      <w:tr w14:paraId="42D04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91F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9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78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bidi="ar"/>
              </w:rPr>
              <w:t>北京律谱知识产权代理有限公司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AD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北京</w:t>
            </w:r>
          </w:p>
        </w:tc>
      </w:tr>
      <w:tr w14:paraId="4FB85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20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10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1BF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bidi="ar"/>
              </w:rPr>
              <w:t>北京远大卓悦知识产权代理有限公司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D07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北京</w:t>
            </w:r>
          </w:p>
        </w:tc>
      </w:tr>
      <w:tr w14:paraId="3A430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CAE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11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C68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bidi="ar"/>
              </w:rPr>
              <w:t>北京元本知识产权代理事务所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bidi="ar"/>
              </w:rPr>
              <w:t>普通合伙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val="en" w:bidi="ar"/>
              </w:rPr>
              <w:t>）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9B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北京</w:t>
            </w:r>
          </w:p>
        </w:tc>
      </w:tr>
      <w:tr w14:paraId="3EDBF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BF2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12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7A3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bidi="ar"/>
              </w:rPr>
              <w:t>上海复暨知识产权代理事务所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bidi="ar"/>
              </w:rPr>
              <w:t>普通合伙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val="en" w:bidi="ar"/>
              </w:rPr>
              <w:t>）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55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上海</w:t>
            </w:r>
          </w:p>
        </w:tc>
      </w:tr>
      <w:tr w14:paraId="4EF4C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217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13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057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bidi="ar"/>
              </w:rPr>
              <w:t>南宁深之意专利代理事务所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bidi="ar"/>
              </w:rPr>
              <w:t>特殊普通合伙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val="en" w:bidi="ar"/>
              </w:rPr>
              <w:t>）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92E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南宁</w:t>
            </w:r>
          </w:p>
        </w:tc>
      </w:tr>
      <w:tr w14:paraId="0C6FA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7C9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14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23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bidi="ar"/>
              </w:rPr>
              <w:t>广西科泰泽铭知识产权代理有限公司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5BC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柳州</w:t>
            </w:r>
          </w:p>
        </w:tc>
      </w:tr>
      <w:tr w14:paraId="767F2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BF4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15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48C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bidi="ar"/>
              </w:rPr>
              <w:t>长沙三七知识产权代理事务所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bidi="ar"/>
              </w:rPr>
              <w:t>普通合伙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val="en" w:bidi="ar"/>
              </w:rPr>
              <w:t>）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E44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长沙</w:t>
            </w:r>
          </w:p>
        </w:tc>
      </w:tr>
      <w:tr w14:paraId="4CF94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D8F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16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9EB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bidi="ar"/>
              </w:rPr>
              <w:t>桂林市持衡专利商标事务所有限公司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499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桂林</w:t>
            </w:r>
          </w:p>
        </w:tc>
      </w:tr>
      <w:tr w14:paraId="44F0B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908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17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DDF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bidi="ar"/>
              </w:rPr>
              <w:t>南宁众权专利代理事务所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bidi="ar"/>
              </w:rPr>
              <w:t>普通合伙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val="en" w:bidi="ar"/>
              </w:rPr>
              <w:t>）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AC1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南宁</w:t>
            </w:r>
          </w:p>
        </w:tc>
      </w:tr>
      <w:tr w14:paraId="59871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43C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18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9A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bidi="ar"/>
              </w:rPr>
              <w:t>南宁胜荣专利代理事务所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bidi="ar"/>
              </w:rPr>
              <w:t>特殊普通合伙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val="en" w:bidi="ar"/>
              </w:rPr>
              <w:t>）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8D5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南宁</w:t>
            </w:r>
          </w:p>
        </w:tc>
      </w:tr>
      <w:tr w14:paraId="49F5B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47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19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C42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bidi="ar"/>
              </w:rPr>
              <w:t>北京京华知联专利代理事务所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bidi="ar"/>
              </w:rPr>
              <w:t>普通合伙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val="en" w:bidi="ar"/>
              </w:rPr>
              <w:t>）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BC8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北京</w:t>
            </w:r>
          </w:p>
        </w:tc>
      </w:tr>
      <w:tr w14:paraId="1F967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42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20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96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bidi="ar"/>
              </w:rPr>
              <w:t>东莞市名商臻诚知识产权代理事务所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bidi="ar"/>
              </w:rPr>
              <w:t>特殊普通合伙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val="en" w:bidi="ar"/>
              </w:rPr>
              <w:t>）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E9A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东莞</w:t>
            </w:r>
          </w:p>
        </w:tc>
      </w:tr>
      <w:tr w14:paraId="1E1D8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382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21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2C7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bidi="ar"/>
              </w:rPr>
              <w:t>广西海汇知识产权代理有限公司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07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南宁</w:t>
            </w:r>
          </w:p>
        </w:tc>
      </w:tr>
      <w:tr w14:paraId="60771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BD8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22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C9D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bidi="ar"/>
              </w:rPr>
              <w:t>广州海心联合专利代理事务所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bidi="ar"/>
              </w:rPr>
              <w:t>普通合伙</w:t>
            </w:r>
            <w:r>
              <w:rPr>
                <w:rFonts w:hint="default" w:ascii="Times New Roman" w:hAnsi="Times New Roman" w:eastAsia="仿宋_GB2312" w:cs="Times New Roman"/>
                <w:color w:val="0D0D0D"/>
                <w:kern w:val="0"/>
                <w:sz w:val="32"/>
                <w:szCs w:val="32"/>
                <w:lang w:val="en" w:bidi="ar"/>
              </w:rPr>
              <w:t>）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D12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32"/>
                <w:szCs w:val="32"/>
                <w:lang w:bidi="ar"/>
              </w:rPr>
              <w:t>广州</w:t>
            </w:r>
          </w:p>
        </w:tc>
      </w:tr>
    </w:tbl>
    <w:p w14:paraId="00F43C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</w:pPr>
      <w:bookmarkStart w:id="0" w:name="_GoBack"/>
      <w:bookmarkEnd w:id="0"/>
    </w:p>
    <w:sectPr>
      <w:footerReference r:id="rId3" w:type="default"/>
      <w:pgSz w:w="11906" w:h="16838"/>
      <w:pgMar w:top="2098" w:right="1531" w:bottom="1701" w:left="1531" w:header="851" w:footer="1417" w:gutter="0"/>
      <w:paperSrc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4EDD4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9B9C97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8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D2w+r63gEAAL8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19B9C97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12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7F5458"/>
    <w:rsid w:val="33BD3C2B"/>
    <w:rsid w:val="3EAB0813"/>
    <w:rsid w:val="6B4225B6"/>
    <w:rsid w:val="6FDA2EFB"/>
    <w:rsid w:val="6FDB84AE"/>
    <w:rsid w:val="7CA7B5EA"/>
    <w:rsid w:val="7FAF4373"/>
    <w:rsid w:val="7FDB538F"/>
    <w:rsid w:val="7FDDF6BF"/>
    <w:rsid w:val="B4EF97A7"/>
    <w:rsid w:val="BEFF2C13"/>
    <w:rsid w:val="FBDE292E"/>
    <w:rsid w:val="FEBE38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网格型1"/>
    <w:qFormat/>
    <w:uiPriority w:val="0"/>
    <w:rPr>
      <w:rFonts w:hint="eastAsia" w:ascii="仿宋_GB2312" w:eastAsia="仿宋_GB2312" w:cs="仿宋_GB2312"/>
    </w:r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3930</Words>
  <Characters>4166</Characters>
  <Lines>0</Lines>
  <Paragraphs>0</Paragraphs>
  <TotalTime>14.3333333333333</TotalTime>
  <ScaleCrop>false</ScaleCrop>
  <LinksUpToDate>false</LinksUpToDate>
  <CharactersWithSpaces>4482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2014-11-01T04:08:00Z</dcterms:created>
  <dc:creator>Administrator</dc:creator>
  <cp:lastModifiedBy>墨迹夏子</cp:lastModifiedBy>
  <cp:lastPrinted>2026-02-05T08:55:52Z</cp:lastPrinted>
  <dcterms:modified xsi:type="dcterms:W3CDTF">2026-02-04T08:13:54Z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eyJoZGlkIjoiYzY5ZDFkYjAwZjNhYTM1NDBlZTczZjFiNGMyNzYxN2IiLCJ1c2VySWQiOiIzNjAwMjk3NDgifQ==</vt:lpwstr>
  </property>
  <property fmtid="{D5CDD505-2E9C-101B-9397-08002B2CF9AE}" pid="4" name="ICV">
    <vt:lpwstr>22086EC298574F589341845FADBF6B54_13</vt:lpwstr>
  </property>
</Properties>
</file>