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9F" w:rsidRPr="0000559F" w:rsidRDefault="0000559F" w:rsidP="0000559F">
      <w:pPr>
        <w:widowControl/>
        <w:shd w:val="clear" w:color="auto" w:fill="FEFEFE"/>
        <w:spacing w:line="315" w:lineRule="atLeast"/>
        <w:jc w:val="left"/>
        <w:rPr>
          <w:rFonts w:ascii="Simsun" w:eastAsia="宋体" w:hAnsi="Simsun" w:cs="宋体"/>
          <w:color w:val="333333"/>
          <w:spacing w:val="23"/>
          <w:kern w:val="0"/>
          <w:szCs w:val="21"/>
        </w:rPr>
      </w:pPr>
      <w:r w:rsidRPr="0000559F">
        <w:rPr>
          <w:rFonts w:ascii="仿宋_GB2312" w:eastAsia="仿宋_GB2312" w:hAnsi="Simsun" w:cs="宋体" w:hint="eastAsia"/>
          <w:color w:val="333333"/>
          <w:spacing w:val="23"/>
          <w:kern w:val="0"/>
          <w:sz w:val="32"/>
          <w:szCs w:val="32"/>
        </w:rPr>
        <w:t>附表</w:t>
      </w:r>
      <w:r w:rsidRPr="0000559F">
        <w:rPr>
          <w:rFonts w:ascii="Simsun" w:eastAsia="宋体" w:hAnsi="Simsun" w:cs="宋体"/>
          <w:color w:val="333333"/>
          <w:spacing w:val="23"/>
          <w:kern w:val="0"/>
          <w:sz w:val="32"/>
          <w:szCs w:val="32"/>
        </w:rPr>
        <w:t>2</w:t>
      </w:r>
    </w:p>
    <w:p w:rsidR="0000559F" w:rsidRPr="0000559F" w:rsidRDefault="0000559F" w:rsidP="0000559F">
      <w:pPr>
        <w:widowControl/>
        <w:shd w:val="clear" w:color="auto" w:fill="FEFEFE"/>
        <w:spacing w:line="315" w:lineRule="atLeast"/>
        <w:jc w:val="center"/>
        <w:rPr>
          <w:rFonts w:ascii="黑体" w:eastAsia="黑体" w:hAnsi="黑体" w:cs="宋体"/>
          <w:color w:val="333333"/>
          <w:spacing w:val="23"/>
          <w:kern w:val="0"/>
          <w:szCs w:val="21"/>
        </w:rPr>
      </w:pPr>
      <w:bookmarkStart w:id="0" w:name="_GoBack"/>
      <w:r w:rsidRPr="0000559F">
        <w:rPr>
          <w:rFonts w:ascii="黑体" w:eastAsia="黑体" w:hAnsi="黑体" w:cs="宋体" w:hint="eastAsia"/>
          <w:b/>
          <w:bCs/>
          <w:color w:val="333333"/>
          <w:spacing w:val="23"/>
          <w:kern w:val="0"/>
          <w:sz w:val="32"/>
          <w:szCs w:val="32"/>
        </w:rPr>
        <w:t>柳州市政府投资信息化项目竣工验收评审表</w:t>
      </w:r>
      <w:bookmarkEnd w:id="0"/>
    </w:p>
    <w:tbl>
      <w:tblPr>
        <w:tblW w:w="5000" w:type="pct"/>
        <w:tblCellSpacing w:w="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894"/>
        <w:gridCol w:w="3789"/>
        <w:gridCol w:w="1090"/>
      </w:tblGrid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评审日期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评审地点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rHeight w:val="90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评审人员</w:t>
            </w:r>
          </w:p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项目建设单位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（公章）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（公章）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（公章）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b/>
                <w:bCs/>
                <w:color w:val="333333"/>
                <w:spacing w:val="2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b/>
                <w:bCs/>
                <w:color w:val="333333"/>
                <w:spacing w:val="23"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285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b/>
                <w:bCs/>
                <w:color w:val="333333"/>
                <w:spacing w:val="23"/>
                <w:kern w:val="0"/>
                <w:sz w:val="24"/>
                <w:szCs w:val="24"/>
              </w:rPr>
              <w:t>是否合格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核查建设内容、建设规模是否按照最终批复的建设方案、责任书、合同等文件内容建成。</w:t>
            </w:r>
          </w:p>
          <w:p w:rsidR="0000559F" w:rsidRPr="0000559F" w:rsidRDefault="0000559F" w:rsidP="0000559F">
            <w:pPr>
              <w:widowControl/>
              <w:spacing w:line="300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（一）网络、应用、安全等主体工程和辅助设施是否按照设计要求建成，软件功能是否完整，是否能满足系统运行的需要；</w:t>
            </w:r>
          </w:p>
          <w:p w:rsidR="0000559F" w:rsidRPr="0000559F" w:rsidRDefault="0000559F" w:rsidP="0000559F">
            <w:pPr>
              <w:widowControl/>
              <w:spacing w:line="300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（二）网络、应用、安全等主体工程和配套设施测试和试运行是否合格；</w:t>
            </w:r>
          </w:p>
          <w:p w:rsidR="0000559F" w:rsidRPr="0000559F" w:rsidRDefault="0000559F" w:rsidP="0000559F">
            <w:pPr>
              <w:widowControl/>
              <w:spacing w:line="300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（三）系统运行环境、安全、消防等设施是否按照设计与主体工程同时建成并试运行合格；</w:t>
            </w:r>
          </w:p>
          <w:p w:rsidR="0000559F" w:rsidRPr="0000559F" w:rsidRDefault="0000559F" w:rsidP="0000559F">
            <w:pPr>
              <w:widowControl/>
              <w:spacing w:line="300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（四）测试单位出具的项目测试报告、监理单位出具的监理报告是否为合格。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项目施工情况：检查网络系统、应用系统、安全系统的施工质量。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项目执行法律法规和标准情况：检查项目建设和管理是否符合有关法律、法规和政府信息化建设相关标准。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项目档案资料情况：检查项目建设的批复文件、项目建设实施文件、各类设计、测试档案文件、项目承建单位交付的文档资料（含纸质文档和电子文档）是否完整、准确。</w:t>
            </w: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br/>
              <w:t>  </w:t>
            </w: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文档资料主要包括：项目计划、需求分析、设计方案、实施方案、代码编写标准、源程序代码（只提供电子文档）、测试方案、测试报告、质量保证计划和质量管理文档、系统和设备的配置参数、系统安装程序（只提供电子文档）、系统及设备运行和维护所必需的原始资料、系统和设备管理维护说明书、用户操作手册、应急方案、项目开发工作总结等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00559F" w:rsidRPr="0000559F" w:rsidTr="0000559F">
        <w:trPr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spacing w:line="300" w:lineRule="atLeast"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Cs w:val="21"/>
              </w:rPr>
              <w:t>数据共享情况：检查项目是否与市政务信息系统整合共享一体化平台对接成功，数据是否完成共享。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559F" w:rsidRPr="0000559F" w:rsidRDefault="0000559F" w:rsidP="0000559F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00559F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</w:tbl>
    <w:p w:rsidR="0000559F" w:rsidRPr="0000559F" w:rsidRDefault="0000559F" w:rsidP="0000559F">
      <w:pPr>
        <w:widowControl/>
        <w:shd w:val="clear" w:color="auto" w:fill="FEFEFE"/>
        <w:ind w:firstLine="420"/>
        <w:rPr>
          <w:rFonts w:ascii="Simsun" w:eastAsia="宋体" w:hAnsi="Simsun" w:cs="宋体"/>
          <w:color w:val="333333"/>
          <w:spacing w:val="23"/>
          <w:kern w:val="0"/>
          <w:szCs w:val="21"/>
        </w:rPr>
      </w:pPr>
      <w:r w:rsidRPr="0000559F">
        <w:rPr>
          <w:rFonts w:ascii="Simsun" w:eastAsia="宋体" w:hAnsi="Simsun" w:cs="宋体"/>
          <w:color w:val="333333"/>
          <w:spacing w:val="23"/>
          <w:kern w:val="0"/>
          <w:szCs w:val="21"/>
        </w:rPr>
        <w:t> </w:t>
      </w:r>
    </w:p>
    <w:p w:rsidR="0000559F" w:rsidRPr="0000559F" w:rsidRDefault="0000559F" w:rsidP="0000559F">
      <w:pPr>
        <w:widowControl/>
        <w:shd w:val="clear" w:color="auto" w:fill="FEFEFE"/>
        <w:rPr>
          <w:rFonts w:ascii="Simsun" w:eastAsia="宋体" w:hAnsi="Simsun" w:cs="宋体"/>
          <w:color w:val="333333"/>
          <w:spacing w:val="23"/>
          <w:kern w:val="0"/>
          <w:szCs w:val="21"/>
        </w:rPr>
      </w:pPr>
      <w:r w:rsidRPr="0000559F">
        <w:rPr>
          <w:rFonts w:ascii="Simsun" w:eastAsia="宋体" w:hAnsi="Simsun" w:cs="宋体"/>
          <w:color w:val="333333"/>
          <w:spacing w:val="23"/>
          <w:kern w:val="0"/>
          <w:szCs w:val="21"/>
        </w:rPr>
        <w:t>注：评审内容全部合格方可通过评审。</w:t>
      </w:r>
    </w:p>
    <w:p w:rsidR="00387849" w:rsidRPr="0000559F" w:rsidRDefault="00387849"/>
    <w:sectPr w:rsidR="00387849" w:rsidRPr="0000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9F"/>
    <w:rsid w:val="0000559F"/>
    <w:rsid w:val="003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19A66-15C2-45A8-84F2-4AE7FE5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559F"/>
    <w:rPr>
      <w:b/>
      <w:bCs/>
    </w:rPr>
  </w:style>
  <w:style w:type="character" w:customStyle="1" w:styleId="apple-converted-space">
    <w:name w:val="apple-converted-space"/>
    <w:basedOn w:val="a0"/>
    <w:rsid w:val="0000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2020-03-26T08:57:00Z</dcterms:created>
  <dcterms:modified xsi:type="dcterms:W3CDTF">2020-03-26T08:58:00Z</dcterms:modified>
</cp:coreProperties>
</file>