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明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本公司郑重声明，根据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工业和信息化部、国家统计局、发展改革委、财政部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印发的</w:t>
      </w:r>
      <w:r>
        <w:rPr>
          <w:rFonts w:hint="eastAsia" w:ascii="仿宋_GB2312" w:hAnsi="仿宋_GB2312" w:eastAsia="仿宋_GB2312" w:cs="仿宋_GB2312"/>
          <w:sz w:val="32"/>
          <w:szCs w:val="32"/>
        </w:rPr>
        <w:t>《中小企业划型标准规定》（工信部联企业〔2011〕300号）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，本公司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年度营业收入为XX万元，从业人员XX人，属于小（微）企业。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本公司对上述声明的真实性负责。如有虚假，将依法承担相应责任。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XXXX公司（公章）</w:t>
      </w: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wOWEwMTFmZTVmMDQ3OTczNzJlNzA0MGNmMGMwYWIifQ=="/>
  </w:docVars>
  <w:rsids>
    <w:rsidRoot w:val="1D202BC8"/>
    <w:rsid w:val="00D735E9"/>
    <w:rsid w:val="19F53DD2"/>
    <w:rsid w:val="1D202BC8"/>
    <w:rsid w:val="63AA4122"/>
    <w:rsid w:val="6E94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158</Characters>
  <Lines>0</Lines>
  <Paragraphs>0</Paragraphs>
  <TotalTime>13</TotalTime>
  <ScaleCrop>false</ScaleCrop>
  <LinksUpToDate>false</LinksUpToDate>
  <CharactersWithSpaces>189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2021-08-24T02:48:00Z</dcterms:created>
  <dc:creator>罗洁</dc:creator>
  <cp:lastModifiedBy>商标科林</cp:lastModifiedBy>
  <dcterms:modified xsi:type="dcterms:W3CDTF">2023-09-11T01:04:27Z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FF31E68E04C04F59AF70E96519EF7449_12</vt:lpwstr>
  </property>
</Properties>
</file>