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8226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微软雅黑" w:eastAsia="微软雅黑" w:hAnsi="微软雅黑" w:cs="宋体"/>
          <w:b/>
          <w:color w:val="000000"/>
          <w:kern w:val="0"/>
          <w:sz w:val="36"/>
          <w:szCs w:val="32"/>
        </w:rPr>
      </w:pPr>
      <w:r w:rsidRPr="007E777B">
        <w:rPr>
          <w:rFonts w:ascii="微软雅黑" w:eastAsia="微软雅黑" w:hAnsi="微软雅黑" w:cs="宋体"/>
          <w:b/>
          <w:color w:val="000000"/>
          <w:kern w:val="0"/>
          <w:sz w:val="36"/>
          <w:szCs w:val="32"/>
        </w:rPr>
        <w:t>小</w:t>
      </w:r>
      <w:proofErr w:type="gramStart"/>
      <w:r w:rsidRPr="007E777B">
        <w:rPr>
          <w:rFonts w:ascii="微软雅黑" w:eastAsia="微软雅黑" w:hAnsi="微软雅黑" w:cs="宋体"/>
          <w:b/>
          <w:color w:val="000000"/>
          <w:kern w:val="0"/>
          <w:sz w:val="36"/>
          <w:szCs w:val="32"/>
        </w:rPr>
        <w:t>微企业</w:t>
      </w:r>
      <w:proofErr w:type="gramEnd"/>
      <w:r w:rsidRPr="007E777B">
        <w:rPr>
          <w:rFonts w:ascii="微软雅黑" w:eastAsia="微软雅黑" w:hAnsi="微软雅黑" w:cs="宋体"/>
          <w:b/>
          <w:color w:val="000000"/>
          <w:kern w:val="0"/>
          <w:sz w:val="36"/>
          <w:szCs w:val="32"/>
        </w:rPr>
        <w:t>领券系统操作步骤</w:t>
      </w:r>
    </w:p>
    <w:p w14:paraId="373EA07B" w14:textId="77777777" w:rsidR="0009363F" w:rsidRPr="0009363F" w:rsidRDefault="0009363F" w:rsidP="00093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789F5CC1" w14:textId="77777777" w:rsidR="007E777B" w:rsidRDefault="007E777B" w:rsidP="000936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14B662A9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566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363F">
        <w:rPr>
          <w:rFonts w:ascii="宋体" w:eastAsia="宋体" w:hAnsi="宋体" w:cs="宋体"/>
          <w:color w:val="000000"/>
          <w:kern w:val="0"/>
          <w:sz w:val="24"/>
          <w:szCs w:val="24"/>
        </w:rPr>
        <w:t>第一步</w:t>
      </w: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、注册用户</w:t>
      </w:r>
    </w:p>
    <w:p w14:paraId="33F39B54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1、企业人员，到“柳创汇”云平台（www.smelz.cn）注册个人账户。注册账号说明文档：https://www.smelz.cn/article/fuwuzhinan/detail-3836.html</w:t>
      </w:r>
    </w:p>
    <w:p w14:paraId="239AA641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2、注册成功后，登录系统，上传身份证正反扫描件，完成个人实名认证。</w:t>
      </w:r>
    </w:p>
    <w:p w14:paraId="7EE8E30D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3、点击“我关联的企业”，添加企业。</w:t>
      </w:r>
    </w:p>
    <w:p w14:paraId="475B68F3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4、通过“查询”功能查找企业，核对信息无误后添加。</w:t>
      </w:r>
    </w:p>
    <w:p w14:paraId="18D61C9A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5、申请管理企业权限，提交申请后等待服务中心管理人员后台审批。</w:t>
      </w:r>
    </w:p>
    <w:p w14:paraId="6914101E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41BB3660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第二步、领券资格申请</w:t>
      </w:r>
    </w:p>
    <w:p w14:paraId="4621D4CB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6、申请管理企业权限审批通过后，进入企业后台，在页面左边点“资格审核”，按要求填写申请资料。</w:t>
      </w:r>
    </w:p>
    <w:p w14:paraId="1AED5A5F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7、企业需要将营业执照、财务报表、承诺书三份材料全部盖章后的电子扫描件或者清晰照片上传系统，不需要提交纸质材料。</w:t>
      </w:r>
    </w:p>
    <w:p w14:paraId="1EB0B433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8、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社保证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明为非必须，但是如果按要求提交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社保证明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，将优先通过审核。</w:t>
      </w:r>
    </w:p>
    <w:p w14:paraId="7BFDB927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4FB508F3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第三步、领券</w:t>
      </w:r>
    </w:p>
    <w:p w14:paraId="6F252ED0" w14:textId="0415014E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lastRenderedPageBreak/>
        <w:t>1、关注通知（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服务中心微信订阅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号、柳州中小企业网、“柳创汇”云平台），在指定的时间及时到服务补贴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券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申请管理平台（fwq.smelz.cn）领券！</w:t>
      </w:r>
    </w:p>
    <w:p w14:paraId="0081C7EB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2、在线选择需要购买的服务产品，申领服务。</w:t>
      </w:r>
    </w:p>
    <w:p w14:paraId="0DDF3AA5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3、服务机构上传电子版的服务合同后，企业在后台对合同点击确认。</w:t>
      </w:r>
    </w:p>
    <w:p w14:paraId="47D98F3A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0588DC3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特别注意：</w:t>
      </w:r>
    </w:p>
    <w:p w14:paraId="60431A00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1、企业在“柳创汇”云平台注册的经实名认证的账号，可以直接登录服务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券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申请管理平台领券，不需要重复注册账号！</w:t>
      </w:r>
    </w:p>
    <w:p w14:paraId="094959A2" w14:textId="77777777" w:rsidR="0009363F" w:rsidRPr="007E777B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2、一个账户可以关联或者管理多个企业，关联企业不需要管理员授权；管理企业需要管理员授权。只要关联企业即可以拥有领券操作权限，但是企业领券资格审核需要管理企业权限。</w:t>
      </w:r>
    </w:p>
    <w:p w14:paraId="5E003F5E" w14:textId="77777777" w:rsidR="0009363F" w:rsidRPr="0053010D" w:rsidRDefault="0009363F" w:rsidP="007E77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3、为了避免服务</w:t>
      </w:r>
      <w:proofErr w:type="gramStart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券</w:t>
      </w:r>
      <w:proofErr w:type="gramEnd"/>
      <w:r w:rsidRPr="007E777B">
        <w:rPr>
          <w:rFonts w:ascii="宋体" w:eastAsia="宋体" w:hAnsi="宋体" w:cs="宋体"/>
          <w:color w:val="000000"/>
          <w:kern w:val="0"/>
          <w:sz w:val="28"/>
          <w:szCs w:val="28"/>
        </w:rPr>
        <w:t>使</w:t>
      </w:r>
      <w:r w:rsidRPr="0053010D">
        <w:rPr>
          <w:rFonts w:ascii="宋体" w:eastAsia="宋体" w:hAnsi="宋体" w:cs="宋体"/>
          <w:color w:val="000000"/>
          <w:kern w:val="0"/>
          <w:sz w:val="28"/>
          <w:szCs w:val="28"/>
        </w:rPr>
        <w:t>用上的浪费，每批次企业要想领券购买第二项服务产品，首先在线用</w:t>
      </w:r>
      <w:proofErr w:type="gramStart"/>
      <w:r w:rsidRPr="0053010D">
        <w:rPr>
          <w:rFonts w:ascii="宋体" w:eastAsia="宋体" w:hAnsi="宋体" w:cs="宋体"/>
          <w:color w:val="000000"/>
          <w:kern w:val="0"/>
          <w:sz w:val="28"/>
          <w:szCs w:val="28"/>
        </w:rPr>
        <w:t>券</w:t>
      </w:r>
      <w:proofErr w:type="gramEnd"/>
      <w:r w:rsidRPr="0053010D">
        <w:rPr>
          <w:rFonts w:ascii="宋体" w:eastAsia="宋体" w:hAnsi="宋体" w:cs="宋体"/>
          <w:color w:val="000000"/>
          <w:kern w:val="0"/>
          <w:sz w:val="28"/>
          <w:szCs w:val="28"/>
        </w:rPr>
        <w:t>（最多3张）申领第一项服务产品，消费完毕后方可二次领券。</w:t>
      </w:r>
    </w:p>
    <w:p w14:paraId="4A8BD6BC" w14:textId="77777777" w:rsidR="008F1E56" w:rsidRPr="0053010D" w:rsidRDefault="008F1E56" w:rsidP="005301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36" w:firstLine="661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8F1E56" w:rsidRPr="00530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63F"/>
    <w:rsid w:val="0009363F"/>
    <w:rsid w:val="0053010D"/>
    <w:rsid w:val="007E777B"/>
    <w:rsid w:val="008F1E56"/>
    <w:rsid w:val="00F743FB"/>
    <w:rsid w:val="00FE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5AD0C"/>
  <w15:chartTrackingRefBased/>
  <w15:docId w15:val="{10DE5634-D2CF-4080-ACBD-3D8A129D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936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9363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</dc:creator>
  <cp:keywords/>
  <dc:description/>
  <cp:lastModifiedBy>江鹏 叶</cp:lastModifiedBy>
  <cp:revision>4</cp:revision>
  <dcterms:created xsi:type="dcterms:W3CDTF">2021-09-18T09:09:00Z</dcterms:created>
  <dcterms:modified xsi:type="dcterms:W3CDTF">2021-09-18T09:11:00Z</dcterms:modified>
</cp:coreProperties>
</file>