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rPr>
          <w:rFonts w:hint="default" w:ascii="Times New Roman" w:hAnsi="Times New Roman" w:eastAsia="黑体" w:cs="Times New Roman"/>
          <w:snapToGrid w:val="0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sz w:val="32"/>
          <w:szCs w:val="32"/>
        </w:rPr>
        <w:t>附件2</w:t>
      </w:r>
    </w:p>
    <w:p>
      <w:pPr>
        <w:pStyle w:val="3"/>
      </w:pPr>
    </w:p>
    <w:p>
      <w:pPr>
        <w:adjustRightInd w:val="0"/>
        <w:snapToGrid w:val="0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z w:val="44"/>
          <w:szCs w:val="44"/>
        </w:rPr>
        <w:t>国内首台（套）重大技术装备认定</w:t>
      </w:r>
    </w:p>
    <w:p>
      <w:pPr>
        <w:adjustRightInd w:val="0"/>
        <w:snapToGrid w:val="0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z w:val="44"/>
          <w:szCs w:val="44"/>
        </w:rPr>
        <w:t>申请报告书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黑体" w:hAnsi="黑体" w:eastAsia="黑体" w:cs="黑体"/>
          <w:snapToGrid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sz w:val="32"/>
          <w:szCs w:val="32"/>
        </w:rPr>
        <w:t>一、报告书封面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z w:val="32"/>
          <w:szCs w:val="32"/>
        </w:rPr>
        <w:t>（一）产品名称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z w:val="32"/>
          <w:szCs w:val="32"/>
        </w:rPr>
        <w:t>（二）所属行业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z w:val="32"/>
          <w:szCs w:val="32"/>
        </w:rPr>
        <w:t>（三）申请单位名称（盖章）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z w:val="32"/>
          <w:szCs w:val="32"/>
        </w:rPr>
        <w:t>（四）法人代表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z w:val="32"/>
          <w:szCs w:val="32"/>
        </w:rPr>
        <w:t>（五）联系人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z w:val="32"/>
          <w:szCs w:val="32"/>
        </w:rPr>
        <w:t>（六）联系电话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napToGrid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sz w:val="32"/>
          <w:szCs w:val="32"/>
        </w:rPr>
        <w:t>二、报告书内容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z w:val="32"/>
          <w:szCs w:val="32"/>
        </w:rPr>
        <w:t>（一）申请单位的基本情况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z w:val="32"/>
          <w:szCs w:val="32"/>
        </w:rPr>
        <w:t>（二）产品属首台（套）重大技术装备的理由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  <w:t>（三）申报产品的国内外发展现状和趋势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  <w:t>（四）申报产品的技术开发及产业化水平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napToGrid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  <w:t>开发背景、人才和技术支撑情况；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napToGrid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  <w:t>开发过程及测试、鉴定情况；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napToGrid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  <w:t>生产工艺及主要设备；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napToGrid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  <w:t>重点关键技术及该技术的突破对推动本行业技术进步的作用和意义；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snapToGrid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  <w:t>产品知识产权权益状况和品牌建设情况；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snapToGrid w:val="0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  <w:t>6.</w:t>
      </w:r>
      <w:r>
        <w:rPr>
          <w:rFonts w:hint="eastAsia" w:ascii="Times New Roman" w:hAnsi="Times New Roman" w:eastAsia="仿宋_GB2312" w:cs="Times New Roman"/>
          <w:snapToGrid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napToGrid w:val="0"/>
          <w:color w:val="000000"/>
          <w:sz w:val="32"/>
          <w:szCs w:val="32"/>
        </w:rPr>
        <w:t>产品原理、结构、性能指标等方面与国内外同类产品的比较情况。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z w:val="32"/>
          <w:szCs w:val="32"/>
        </w:rPr>
        <w:t>（五）首台（套）产品用户单位使用情况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z w:val="32"/>
          <w:szCs w:val="32"/>
        </w:rPr>
        <w:t>（六）产品发展市场前景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z w:val="32"/>
          <w:szCs w:val="32"/>
        </w:rPr>
        <w:t>（七）产品的经济效益和社会效益情况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A5F7C"/>
    <w:rsid w:val="115C7D42"/>
    <w:rsid w:val="2EE56D36"/>
    <w:rsid w:val="4CFD4E36"/>
    <w:rsid w:val="71EA065A"/>
    <w:rsid w:val="778A5F7C"/>
    <w:rsid w:val="7BB44F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widowControl w:val="0"/>
      <w:jc w:val="both"/>
    </w:pPr>
    <w:rPr>
      <w:rFonts w:ascii="Calibri" w:hAnsi="Calibri" w:eastAsia="华文中宋" w:cs="Times New Roman"/>
      <w:kern w:val="2"/>
      <w:sz w:val="36"/>
      <w:szCs w:val="22"/>
      <w:lang w:val="en-US" w:eastAsia="zh-CN" w:bidi="ar-SA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2024-04-28T10:40:00Z</dcterms:created>
  <dc:creator>李堃怡</dc:creator>
  <cp:lastModifiedBy>李堃怡</cp:lastModifiedBy>
  <dcterms:modified xsi:type="dcterms:W3CDTF">2024-04-28T10:41:00Z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