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C8C34">
      <w:pPr>
        <w:keepNext w:val="0"/>
        <w:keepLines w:val="0"/>
        <w:pageBreakBefore w:val="0"/>
        <w:shd w:val="clear" w:color="auto" w:fill="auto"/>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sz w:val="32"/>
          <w:szCs w:val="32"/>
        </w:rPr>
        <w:t>附件2</w:t>
      </w:r>
    </w:p>
    <w:p w14:paraId="1C391252">
      <w:pPr>
        <w:keepNext w:val="0"/>
        <w:keepLines w:val="0"/>
        <w:pageBreakBefore w:val="0"/>
        <w:shd w:val="clear" w:color="auto" w:fill="auto"/>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z w:val="32"/>
          <w:szCs w:val="32"/>
        </w:rPr>
      </w:pPr>
    </w:p>
    <w:p w14:paraId="146E17C0">
      <w:pPr>
        <w:keepNext w:val="0"/>
        <w:keepLines w:val="0"/>
        <w:pageBreakBefore w:val="0"/>
        <w:shd w:val="clear" w:color="auto" w:fill="auto"/>
        <w:kinsoku/>
        <w:wordWrap/>
        <w:overflowPunct/>
        <w:topLinePunct w:val="0"/>
        <w:autoSpaceDE/>
        <w:autoSpaceDN/>
        <w:bidi w:val="0"/>
        <w:adjustRightInd/>
        <w:snapToGrid/>
        <w:spacing w:line="580" w:lineRule="exact"/>
        <w:jc w:val="center"/>
        <w:textAlignment w:val="auto"/>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高新技术企业认定审计机构条件及</w:t>
      </w:r>
    </w:p>
    <w:p w14:paraId="04E3EBDC">
      <w:pPr>
        <w:keepNext w:val="0"/>
        <w:keepLines w:val="0"/>
        <w:pageBreakBefore w:val="0"/>
        <w:shd w:val="clear" w:color="auto" w:fill="auto"/>
        <w:kinsoku/>
        <w:wordWrap/>
        <w:overflowPunct/>
        <w:topLinePunct w:val="0"/>
        <w:autoSpaceDE/>
        <w:autoSpaceDN/>
        <w:bidi w:val="0"/>
        <w:adjustRightInd/>
        <w:snapToGrid/>
        <w:spacing w:line="580" w:lineRule="exact"/>
        <w:jc w:val="center"/>
        <w:textAlignment w:val="auto"/>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提交资格审核材料清单</w:t>
      </w:r>
    </w:p>
    <w:p w14:paraId="1B95F808">
      <w:pPr>
        <w:keepNext w:val="0"/>
        <w:keepLines w:val="0"/>
        <w:pageBreakBefore w:val="0"/>
        <w:widowControl/>
        <w:shd w:val="clear" w:color="auto" w:fill="auto"/>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kern w:val="0"/>
          <w:sz w:val="32"/>
          <w:szCs w:val="32"/>
        </w:rPr>
      </w:pPr>
    </w:p>
    <w:p w14:paraId="1251EBD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一、会计师事务所和税务师事务所被推荐为我区高新技术企业认定中介机构应具备的条件</w:t>
      </w:r>
    </w:p>
    <w:p w14:paraId="348FCC2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（一）在我区行政区域内注册的具备独立执业资格，成立三年以上、近三年内无不良记录的会计师事务所或者税务师事务所。</w:t>
      </w:r>
    </w:p>
    <w:p w14:paraId="06F66FA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（二）承担认定工作当年的注册会计师或税务师人数占职工全年月平均人数的比例不低于30%，全年月平均在职职工人数在20人以上。</w:t>
      </w:r>
    </w:p>
    <w:p w14:paraId="06E5604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（三）相关人员应具有良好的职业道德，了解国家科技、经济及产业政策，熟悉高新技术企业认定工作有关要求。</w:t>
      </w:r>
    </w:p>
    <w:p w14:paraId="7B46B32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二、提交材料清单（推荐名单内的中介机构不需要提交）</w:t>
      </w:r>
    </w:p>
    <w:p w14:paraId="051083E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（一）《高新技术企业认定专项审计（鉴证）中介机构推荐申请表》（详见附件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1）。</w:t>
      </w:r>
    </w:p>
    <w:p w14:paraId="6643DEF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（二）工商营业执照副本复印件。</w:t>
      </w:r>
    </w:p>
    <w:p w14:paraId="561927E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（三）《高新技术企业认定专项审计（鉴证）中介机构2024年度在职职工人员情况表》（详见附件</w:t>
      </w:r>
      <w:r>
        <w:rPr>
          <w:rFonts w:hint="eastAsia"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）及注册会计师或注册税务师执业证书复印件、退休证和劳动关系合同（如有）、每月社会保险参保缴费证明、全年每月个税缴纳情况汇总表和每月全员个税申报明细表、相关说明和佐证材料（如有）。</w:t>
      </w:r>
    </w:p>
    <w:p w14:paraId="7A10661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（四）《高新技术企业认定专项审计（鉴证）中介机构2024年高新技术专项审计（鉴证）业绩清单》（详见附件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3）。如2024年未开展高新技术企业专项审计工作，请说明。</w:t>
      </w:r>
    </w:p>
    <w:p w14:paraId="01296E4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pPr>
      <w:r>
        <w:rPr>
          <w:rFonts w:hint="default" w:ascii="Times New Roman" w:hAnsi="Times New Roman" w:eastAsia="仿宋_GB2312" w:cs="Times New Roman"/>
          <w:sz w:val="32"/>
          <w:szCs w:val="32"/>
        </w:rPr>
        <w:t>（五）</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2024年1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12月个税缴纳情况汇总表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（详见附件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4）。</w:t>
      </w:r>
    </w:p>
    <w:sectPr>
      <w:headerReference r:id="rId3" w:type="first"/>
      <w:footerReference r:id="rId6" w:type="first"/>
      <w:footerReference r:id="rId4" w:type="default"/>
      <w:footerReference r:id="rId5" w:type="even"/>
      <w:pgSz w:w="11906" w:h="16838"/>
      <w:pgMar w:top="2098" w:right="1531" w:bottom="1701" w:left="1531" w:header="851" w:footer="141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D8AEA">
    <w:pPr>
      <w:pStyle w:val="2"/>
      <w:jc w:val="both"/>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7E30A52">
                          <w:pPr>
                            <w:pStyle w:val="2"/>
                            <w:rPr>
                              <w:rFonts w:hint="eastAsia" w:ascii="Times New Roman" w:hAnsi="Times New Roman"/>
                              <w:sz w:val="28"/>
                              <w:szCs w:val="28"/>
                            </w:rPr>
                          </w:pPr>
                          <w:r>
                            <w:rPr>
                              <w:rFonts w:hint="eastAsia" w:ascii="Times New Roman" w:hAnsi="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eastAsia" w:ascii="Times New Roman" w:hAnsi="Times New Roman"/>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jqTvp+IBAADMAwAADgAA&#10;AAAAAAABACAAAAAeAQAAZHJzL2Uyb0RvYy54bWxQSwUGAAAAAAYABgBZAQAAcgUAAAAA&#10;">
              <v:fill on="f" focussize="0,0"/>
              <v:stroke on="f"/>
              <v:imagedata o:title=""/>
              <o:lock v:ext="edit" aspectratio="f"/>
              <v:textbox inset="0mm,0mm,0mm,0mm" style="mso-fit-shape-to-text:t;">
                <w:txbxContent>
                  <w:p w14:paraId="27E30A52">
                    <w:pPr>
                      <w:pStyle w:val="2"/>
                      <w:rPr>
                        <w:rFonts w:hint="eastAsia" w:ascii="Times New Roman" w:hAnsi="Times New Roman"/>
                        <w:sz w:val="28"/>
                        <w:szCs w:val="28"/>
                      </w:rPr>
                    </w:pPr>
                    <w:r>
                      <w:rPr>
                        <w:rFonts w:hint="eastAsia" w:ascii="Times New Roman" w:hAnsi="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eastAsia" w:ascii="Times New Roman" w:hAnsi="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89FA4">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8BC16A4">
                          <w:pPr>
                            <w:pStyle w:val="2"/>
                            <w:rPr>
                              <w:rFonts w:ascii="Times New Roman" w:hAnsi="Times New Roman"/>
                              <w:sz w:val="28"/>
                              <w:szCs w:val="28"/>
                            </w:rPr>
                          </w:pP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hint="eastAsia" w:ascii="Times New Roman" w:hAnsi="Times New Roman"/>
                              <w:sz w:val="28"/>
                              <w:szCs w:val="28"/>
                            </w:rP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WD5fj+IBAADMAwAADgAA&#10;AAAAAAABACAAAAAeAQAAZHJzL2Uyb0RvYy54bWxQSwUGAAAAAAYABgBZAQAAcgUAAAAA&#10;">
              <v:fill on="f" focussize="0,0"/>
              <v:stroke on="f"/>
              <v:imagedata o:title=""/>
              <o:lock v:ext="edit" aspectratio="f"/>
              <v:textbox inset="0mm,0mm,0mm,0mm" style="mso-fit-shape-to-text:t;">
                <w:txbxContent>
                  <w:p w14:paraId="08BC16A4">
                    <w:pPr>
                      <w:pStyle w:val="2"/>
                      <w:rPr>
                        <w:rFonts w:ascii="Times New Roman" w:hAnsi="Times New Roman"/>
                        <w:sz w:val="28"/>
                        <w:szCs w:val="28"/>
                      </w:rPr>
                    </w:pP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hint="eastAsia" w:ascii="Times New Roman" w:hAnsi="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4A01">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874AAEC">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GPc+IBAADMAwAADgAAAGRycy9lMm9Eb2MueG1srVPNjtMwEL4j8Q6W&#10;7zTZI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6ZE5Yu/Pzj+/nn7/Ovb+xF&#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ilGPc+IBAADMAwAADgAA&#10;AAAAAAABACAAAAAeAQAAZHJzL2Uyb0RvYy54bWxQSwUGAAAAAAYABgBZAQAAcgUAAAAA&#10;">
              <v:fill on="f" focussize="0,0"/>
              <v:stroke on="f"/>
              <v:imagedata o:title=""/>
              <o:lock v:ext="edit" aspectratio="f"/>
              <v:textbox inset="0mm,0mm,0mm,0mm" style="mso-fit-shape-to-text:t;">
                <w:txbxContent>
                  <w:p w14:paraId="4874AAEC">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1476C">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631D39"/>
    <w:rsid w:val="3EAB0813"/>
    <w:rsid w:val="5EBE77B3"/>
    <w:rsid w:val="657EC7E4"/>
    <w:rsid w:val="72712E68"/>
    <w:rsid w:val="76780BD1"/>
    <w:rsid w:val="D73B3F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550</Words>
  <Characters>566</Characters>
  <Lines>0</Lines>
  <Paragraphs>0</Paragraphs>
  <TotalTime>0</TotalTime>
  <ScaleCrop>false</ScaleCrop>
  <LinksUpToDate>false</LinksUpToDate>
  <CharactersWithSpaces>566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墨迹夏子</cp:lastModifiedBy>
  <cp:lastPrinted>2025-06-11T17:37:42Z</cp:lastPrinted>
  <dcterms:modified xsi:type="dcterms:W3CDTF">2025-06-11T04:13:54Z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395F632AF29A4DBEA5E925491D7D6E62_13</vt:lpwstr>
  </property>
</Properties>
</file>