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33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统计上大中小微型企业划分标准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369"/>
        <w:gridCol w:w="709"/>
        <w:gridCol w:w="1125"/>
        <w:gridCol w:w="1701"/>
        <w:gridCol w:w="142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21"/>
              </w:rPr>
              <w:t>行业名称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计量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大型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中型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小型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农、林、牧、渔业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50≤Y＜500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300≤Y＜2000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Y≥80000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300≤Y＜6000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Z≥80000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300≤Z＜5000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5≤X＜20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leftChars="-1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-1" w:leftChars="-1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10≤X＜50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500≤Y＜20000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" w:leftChars="-1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100≤Y＜500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交通运输业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200≤Y＜3000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仓储业*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20≤X＜300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2000≤Y＜30000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100≤Y＜2000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信息传输业 *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X≥2000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1000≤Y＜100000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spacing w:val="-1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kern w:val="0"/>
                <w:sz w:val="18"/>
                <w:szCs w:val="18"/>
              </w:rPr>
              <w:t>软件和信息技术服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50≤Y＜1000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Y≥200000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1000≤Y＜200000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100≤Y＜1000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Z≥10000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2000≤Z＜5000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Z＜2000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X≥1000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营业收入(Y)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Y≥5000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1000≤Y＜5000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500≤Y＜1000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Y＜500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1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资产总额(Z)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Z≥120000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8000≤Z＜120000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100≤Z＜8000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其他未列明行业 *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从业人员(X)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X≥300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leftChars="-51" w:hanging="108" w:hangingChars="6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100≤X＜300 </w:t>
            </w:r>
          </w:p>
        </w:tc>
        <w:tc>
          <w:tcPr>
            <w:tcW w:w="1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10≤X＜100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X＜10</w:t>
            </w:r>
          </w:p>
        </w:tc>
      </w:tr>
    </w:tbl>
    <w:p>
      <w:pPr>
        <w:spacing w:line="500" w:lineRule="exact"/>
        <w:rPr>
          <w:sz w:val="28"/>
          <w:szCs w:val="28"/>
        </w:rPr>
      </w:pPr>
    </w:p>
    <w:p/>
    <w:sectPr>
      <w:pgSz w:w="11906" w:h="16838"/>
      <w:pgMar w:top="1418" w:right="1418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0FA0"/>
    <w:rsid w:val="373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2020-02-13T08:36:00Z</dcterms:created>
  <dc:creator>Administrator</dc:creator>
  <cp:lastModifiedBy>Administrator</cp:lastModifiedBy>
  <dcterms:modified xsi:type="dcterms:W3CDTF">2020-02-13T08:36:51Z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