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5" w:type="dxa"/>
        <w:tblInd w:w="95" w:type="dxa"/>
        <w:tblLook w:val="04A0"/>
      </w:tblPr>
      <w:tblGrid>
        <w:gridCol w:w="763"/>
        <w:gridCol w:w="450"/>
        <w:gridCol w:w="1263"/>
        <w:gridCol w:w="4691"/>
        <w:gridCol w:w="763"/>
        <w:gridCol w:w="1713"/>
        <w:gridCol w:w="4612"/>
      </w:tblGrid>
      <w:tr w:rsidR="00A175D6" w:rsidRPr="007D13C1" w:rsidTr="008C0E19">
        <w:trPr>
          <w:trHeight w:val="239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5D6" w:rsidRPr="000D67ED" w:rsidRDefault="00A175D6" w:rsidP="008C0E19">
            <w:pPr>
              <w:widowControl/>
              <w:ind w:rightChars="-140" w:right="-294"/>
              <w:jc w:val="left"/>
              <w:rPr>
                <w:rFonts w:eastAsia="黑体" w:cs="宋体"/>
                <w:kern w:val="0"/>
                <w:sz w:val="32"/>
                <w:szCs w:val="32"/>
              </w:rPr>
            </w:pPr>
            <w:r w:rsidRPr="000D67ED">
              <w:rPr>
                <w:rFonts w:eastAsia="黑体" w:hAnsi="黑体" w:cs="宋体" w:hint="eastAsia"/>
                <w:kern w:val="0"/>
                <w:sz w:val="32"/>
                <w:szCs w:val="32"/>
              </w:rPr>
              <w:t>附件</w:t>
            </w:r>
            <w:r w:rsidRPr="000D67ED">
              <w:rPr>
                <w:rFonts w:eastAsia="黑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6" w:rsidRPr="000D67ED" w:rsidRDefault="00A175D6" w:rsidP="008C0E19">
            <w:pPr>
              <w:widowControl/>
              <w:jc w:val="left"/>
              <w:rPr>
                <w:rFonts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 w:rsidR="00A175D6" w:rsidRPr="007D13C1" w:rsidTr="008C0E19">
        <w:trPr>
          <w:trHeight w:val="429"/>
        </w:trPr>
        <w:tc>
          <w:tcPr>
            <w:tcW w:w="14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175D6" w:rsidRPr="00D75C67" w:rsidRDefault="00A175D6" w:rsidP="008C0E19">
            <w:pPr>
              <w:widowControl/>
              <w:jc w:val="center"/>
              <w:rPr>
                <w:rFonts w:ascii="方正小标宋简体" w:eastAsia="方正小标宋简体" w:cs="宋体" w:hint="eastAsia"/>
                <w:kern w:val="0"/>
                <w:sz w:val="36"/>
                <w:szCs w:val="36"/>
              </w:rPr>
            </w:pPr>
            <w:r w:rsidRPr="00D75C67">
              <w:rPr>
                <w:rFonts w:ascii="方正小标宋简体" w:eastAsia="方正小标宋简体" w:hAnsi="华文中宋" w:cs="宋体" w:hint="eastAsia"/>
                <w:kern w:val="0"/>
                <w:sz w:val="36"/>
                <w:szCs w:val="36"/>
              </w:rPr>
              <w:t>广西壮族自治区职业技能鉴定职业（工种）分类表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A</w:t>
            </w:r>
            <w:r w:rsidRPr="007D13C1">
              <w:rPr>
                <w:rFonts w:hAnsi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3-02-01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人民警察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A</w:t>
            </w:r>
            <w:r w:rsidRPr="007D13C1">
              <w:rPr>
                <w:rFonts w:hAnsi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6-21-01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采矿、建筑专用设备制造人员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3-02-02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保卫人员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6-21-02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印刷生产专用设备制造人员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3-02-03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消防和应急救援人员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6-21-03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纺织服装和皮革加工专用设备制造人员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3-02-99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其他安全和消防人员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6-21-04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电子专用设备装配调试人员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4-03-02</w:t>
              </w:r>
            </w:smartTag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餐饮服务人员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中式烹调师、西式烹调师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6-21-05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农业机械制造人员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6-21-06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医疗器械制品和康复辅具生产人员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4-10-03</w:t>
              </w:r>
            </w:smartTag>
          </w:p>
        </w:tc>
        <w:tc>
          <w:tcPr>
            <w:tcW w:w="4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美容美发和浴池服务人员（美容师、美发师、美甲师）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6-21-99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其他专用设备制造人员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6-23-01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轨道交通运输设备制造人员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4-13-03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文物保护作业人员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6-25-01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电子元件制造人员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6-09-03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工艺美术品制作人员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6-25-02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电子器件制造人员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6-18-01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机械冷加工人员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6-29-04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建筑装饰人员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6-18-02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机械热加工人员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6-29-05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古建筑修建人员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6-18-03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机械表面处理加工人员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6-30-02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轨道交通运输机械设备操作人员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6-18-04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工装工具制造加工人员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4-03-02</w:t>
              </w:r>
            </w:smartTag>
          </w:p>
        </w:tc>
        <w:tc>
          <w:tcPr>
            <w:tcW w:w="4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餐饮服务人员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中式面点师、西式面点师、咖啡师、茶艺师、调酒师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6-18-99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其他机械制造基础加工人员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6-20-01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通用基础件装配制造人员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4-08-01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气象服务人员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6-20-02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锅炉及原动设备制造人员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4-08-02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海洋服务人员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6-20-03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金属加工机械制造人员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4-08-03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测绘服务人员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6-20-04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物料搬运设备制造人员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4-08-04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地理信息服务人员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6-20-05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泵、压缩机、阀门及类似机械制造人员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4-08-05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检验、检测和计量服务人员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6-20-06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烘炉、水处理、衡器等设备制造人员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4-08-07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地质勘查人员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7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6-20-07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文化办公机械制造人员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4-08-09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摄影扩印服务人员</w:t>
            </w:r>
          </w:p>
        </w:tc>
      </w:tr>
      <w:tr w:rsidR="00A175D6" w:rsidRPr="007D13C1" w:rsidTr="008C0E19">
        <w:trPr>
          <w:trHeight w:val="278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6-20-99</w:t>
              </w:r>
            </w:smartTag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其他通用设备制造人员</w:t>
            </w: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4-08-99</w:t>
              </w:r>
            </w:smartTag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其他技术辅助服务人员</w:t>
            </w:r>
          </w:p>
        </w:tc>
      </w:tr>
    </w:tbl>
    <w:p w:rsidR="00A175D6" w:rsidRDefault="00A175D6" w:rsidP="00A175D6">
      <w:pPr>
        <w:rPr>
          <w:rFonts w:eastAsia="仿宋_GB2312"/>
          <w:sz w:val="32"/>
          <w:szCs w:val="32"/>
        </w:rPr>
        <w:sectPr w:rsidR="00A175D6" w:rsidSect="00A175D6">
          <w:footerReference w:type="even" r:id="rId4"/>
          <w:footerReference w:type="default" r:id="rId5"/>
          <w:pgSz w:w="16838" w:h="11906" w:orient="landscape" w:code="0"/>
          <w:pgMar w:top="1800" w:right="1440" w:bottom="1800" w:left="1440" w:header="851" w:footer="992" w:gutter="0"/>
          <w:cols w:space="425"/>
          <w:docGrid w:type="lines" w:linePitch="312"/>
          <w:sectPrChange w:id="0" w:author="Administrator" w:date="2020-12-11T08:49:00Z">
            <w:sectPr w:rsidR="00A175D6" w:rsidSect="00A175D6">
              <w:pgSz w:w="11906" w:h="16838" w:orient="portrait" w:code="9"/>
              <w:pgMar w:top="1418" w:right="1304" w:bottom="1418" w:left="1588" w:footer="1134"/>
            </w:sectPr>
          </w:sectPrChange>
        </w:sectPr>
      </w:pPr>
    </w:p>
    <w:p w:rsidR="00A175D6" w:rsidRPr="007D13C1" w:rsidRDefault="00A175D6" w:rsidP="00A175D6">
      <w:pPr>
        <w:rPr>
          <w:rFonts w:hint="eastAsia"/>
        </w:rPr>
      </w:pPr>
    </w:p>
    <w:p w:rsidR="00A175D6" w:rsidRPr="007D13C1" w:rsidRDefault="00A175D6" w:rsidP="00A175D6">
      <w:pPr>
        <w:rPr>
          <w:rFonts w:hint="eastAsia"/>
        </w:rPr>
      </w:pPr>
    </w:p>
    <w:tbl>
      <w:tblPr>
        <w:tblW w:w="14330" w:type="dxa"/>
        <w:tblInd w:w="95" w:type="dxa"/>
        <w:tblLook w:val="04A0"/>
      </w:tblPr>
      <w:tblGrid>
        <w:gridCol w:w="767"/>
        <w:gridCol w:w="1720"/>
        <w:gridCol w:w="4715"/>
        <w:gridCol w:w="767"/>
        <w:gridCol w:w="1720"/>
        <w:gridCol w:w="4641"/>
      </w:tblGrid>
      <w:tr w:rsidR="00A175D6" w:rsidRPr="007D13C1" w:rsidTr="008C0E19">
        <w:trPr>
          <w:trHeight w:val="31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4-09-01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水利设施管养人员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5-03-03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特种经济动物饲养人员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水文服务人员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5-03-99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其他畜牧业生产人员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4-09-03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水土保持人员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5-04-01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水产苗种繁育人员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4-09-04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农田灌排人员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5-04-02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水产养殖人员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4-09-05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自然保护区和草地监护人员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5-04-03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水产捕捞及有关人员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4-09-06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野生动植物保护人员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5-04-99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其他渔业生产人员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服务裁剪和洗染织补人员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5-05-02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动植物疫病防治人员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4-10-06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殡葬服务人员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5-05-03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农村能源利用人员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4-10-07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宠物服务人员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5-05-05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农机化服务人员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4-12-01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汽车摩托车修理技术服务人员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5-05-06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农副林特产品初加工人员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计算机和办公设备维修人员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5-05-99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其他农、林、牧、渔业生产辅助人员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4-12-03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家用电子电器产品维修人员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5-99-00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其他农、林、牧、渔业生产及辅助人员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4-12-04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日用产品修理服务人员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6-01-01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粮油加工人员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4-12-05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乐器维修人员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6-01-02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饲料加工人员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2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4-12-06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印章制作人员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6-01-03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制糖人员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4-12-99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其他修理及制作服务人员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6-01-04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畜禽制品加工人员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4-13-02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广播、电视、电影和影视录音制作人员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6-01-05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水产品加工人员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4-14-03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康复矫正服务人员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6-01-06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果蔬和坚果加工人员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5-01-01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作物种子（苗）繁育生产人员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6-01-07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淀粉和豆制品加工人员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5-01-02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农作物生产人员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6-01-99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其他农副产品加工人员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5-01-99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其他农业生产人员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6-02-01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焙烤食品制造人员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5-02-01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林木种苗繁育人员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6-02-02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糖制品加工人员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5-02-02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营造林人员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6-02-03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方便食品和罐头食品加工人员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5-02-03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森林经营和管护人员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6-02-04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乳制品加工人员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5-02-04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木材采运人员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6-02-05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调味品及食品添加剂制作人员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5-02-99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其他林业生产人员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6-02-06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酒、饮料及精制茶制造人员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5-03-01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畜禽种苗繁育人员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6-02-99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其他食品、饮料生产加工人员</w:t>
            </w:r>
          </w:p>
        </w:tc>
      </w:tr>
      <w:tr w:rsidR="00A175D6" w:rsidRPr="007D13C1" w:rsidTr="008C0E19">
        <w:trPr>
          <w:trHeight w:val="259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5-03-02</w:t>
              </w:r>
            </w:smartTag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畜禽饲养人员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6-03-01</w:t>
              </w:r>
            </w:smartTag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烟叶初加工人员</w:t>
            </w:r>
          </w:p>
        </w:tc>
      </w:tr>
    </w:tbl>
    <w:p w:rsidR="00A175D6" w:rsidRPr="007D13C1" w:rsidRDefault="00A175D6" w:rsidP="00A175D6">
      <w:pPr>
        <w:rPr>
          <w:rFonts w:hint="eastAsia"/>
        </w:rPr>
      </w:pPr>
    </w:p>
    <w:tbl>
      <w:tblPr>
        <w:tblW w:w="14330" w:type="dxa"/>
        <w:tblInd w:w="95" w:type="dxa"/>
        <w:tblLook w:val="04A0"/>
      </w:tblPr>
      <w:tblGrid>
        <w:gridCol w:w="768"/>
        <w:gridCol w:w="1720"/>
        <w:gridCol w:w="4711"/>
        <w:gridCol w:w="768"/>
        <w:gridCol w:w="1720"/>
        <w:gridCol w:w="4643"/>
      </w:tblGrid>
      <w:tr w:rsidR="00A175D6" w:rsidRPr="007D13C1" w:rsidTr="008C0E19">
        <w:trPr>
          <w:trHeight w:val="29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6-03-02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烟用材料生产人员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6-09-02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乐器制作人员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6-03-03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烟草制品生产人员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6-09-04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体育用品制作人员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6-03-99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其他烟草及其制品加工人员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6-09-05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玩具制作人员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6-04-01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纤维预处理人员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6-09-99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其他文教、工美、体育和娱乐用品制作人员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6-04-02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纺纱人员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6-10-01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石油炼制生产人员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6-04-03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织造人员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0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6-10-02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炼焦人员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6-04-04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针织人员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6-10-03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煤化工生产人员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6-04-05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非织造布制造人员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6-10-99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其他石油加工和炼焦、煤化工生产人员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6-04-06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印染人员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6-11-01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化工产品生产通用工艺人员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6-04-99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其他纺织、针织、印染人员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6-11-02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基础化学原料制造人员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6-05-01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纺织品和服装剪裁缝纫人员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6-11-03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化学肥料生产人员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6-05-02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皮革、毛皮及其制品加工人员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6-11-04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农药生产人员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6-05-03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羽绒羽毛加工及制品制造人员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6-11-05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涂料、油墨、颜料及类似产品制造人员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6-05-04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鞋帽制作人员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6-11-06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合成树脂生产人员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6-05-99</w:t>
              </w:r>
            </w:smartTag>
          </w:p>
        </w:tc>
        <w:tc>
          <w:tcPr>
            <w:tcW w:w="4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其他纺织品、服装和皮革、毛皮制品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br/>
            </w: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加工制作人员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6-11-07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合成橡胶生产人员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6-11-08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专用化学产品生产人员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6-06-01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木材加工人员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6-11-09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火工品制造、保管、爆破及焰火产品制造人员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6-06-02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人造板制造人员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1"/>
                <w:attr w:name="Day" w:val="1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6-11-10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日用化学品生产人员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6-06-03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木制品制造人员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6-11-99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其他化学原料和化学制品制造人员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6-06-04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家具制造人员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6-12-01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化学药品原料药制造人员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6-06-99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其他木材加工、家具与木制品制作人员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6-12-02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中药饮片加工人员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6-07-01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制浆造纸人员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6-12-03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药物制剂人员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6-07-02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纸制品制作人员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6-12-04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兽用药品制造人员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6-07-99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其他纸及纸制品生产加工人员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12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6-12-05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生物药品制造人员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6-08-01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印刷人员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6-12-99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其他医药制造人员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8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6-08-02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记录媒介复制人员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6-13-01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化学纤维原料制造人员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6-08-99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其他印刷和记录媒介复制人员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6-13-02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化学纤维纺丝及后处理人员</w:t>
            </w:r>
          </w:p>
        </w:tc>
      </w:tr>
      <w:tr w:rsidR="00A175D6" w:rsidRPr="007D13C1" w:rsidTr="008C0E19">
        <w:trPr>
          <w:trHeight w:val="24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9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6-09-01</w:t>
              </w:r>
            </w:smartTag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文教用品制作人员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6-13-99</w:t>
              </w:r>
            </w:smartTag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其他化学纤维制造人员</w:t>
            </w:r>
          </w:p>
        </w:tc>
      </w:tr>
    </w:tbl>
    <w:p w:rsidR="00A175D6" w:rsidRDefault="00A175D6" w:rsidP="00A175D6">
      <w:pPr>
        <w:sectPr w:rsidR="00A175D6" w:rsidSect="00DF08EB">
          <w:headerReference w:type="default" r:id="rId6"/>
          <w:footerReference w:type="even" r:id="rId7"/>
          <w:footerReference w:type="default" r:id="rId8"/>
          <w:pgSz w:w="16838" w:h="11906" w:orient="landscape"/>
          <w:pgMar w:top="1418" w:right="1418" w:bottom="1701" w:left="1418" w:header="851" w:footer="992" w:gutter="0"/>
          <w:cols w:space="425"/>
          <w:docGrid w:type="linesAndChars" w:linePitch="408"/>
        </w:sectPr>
      </w:pPr>
    </w:p>
    <w:p w:rsidR="00A175D6" w:rsidRDefault="00A175D6" w:rsidP="00A175D6"/>
    <w:tbl>
      <w:tblPr>
        <w:tblW w:w="14369" w:type="dxa"/>
        <w:tblInd w:w="95" w:type="dxa"/>
        <w:tblLook w:val="04A0"/>
      </w:tblPr>
      <w:tblGrid>
        <w:gridCol w:w="766"/>
        <w:gridCol w:w="1724"/>
        <w:gridCol w:w="4753"/>
        <w:gridCol w:w="768"/>
        <w:gridCol w:w="1724"/>
        <w:gridCol w:w="4623"/>
        <w:gridCol w:w="11"/>
      </w:tblGrid>
      <w:tr w:rsidR="00A175D6" w:rsidRPr="007D13C1" w:rsidTr="008C0E19">
        <w:trPr>
          <w:trHeight w:val="3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br w:type="page"/>
            </w: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6-14-01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橡胶制品生产人员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6-19-99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其他金属制品制造人员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6-14-02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塑料制品加工人员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6-22-01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汽车零部件、饰件生产加工人员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6-14-99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其他橡胶和塑料制品制造人员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6-22-02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汽车整车制造人员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水泥、石灰、石膏及其制品制造人员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6-22-99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其他汽车制造人员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砖瓦石材等建筑材料制造人员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6-23-02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船舶制造人员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玻璃及玻璃制品生产加工人员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6-23-03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航空产品装配、调试人员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6-15-04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玻璃纤维及玻璃纤维增强塑料制品制造人员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6-23-04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摩托车、自行车制造人员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6-15-05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陶瓷制品制造人员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6-23-99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其他铁路、船舶、航空设备制造人员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6-15-06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耐火材料制品生产人员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6-24-01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电机制造人员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6-15-07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石墨及炭素制品生产人员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6-24-02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输配电及控制设备制造人员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8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6-15-08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高岭土、珍珠岩等非金属矿物加工人员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6-24-03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电线电缆、光纤光缆及电工器材制造人员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6-15-99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其他非金属矿物制品制造人员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6-24-04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电池制造人员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6-16-01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矿物采选人员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6-24-05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家用电力器具制造人员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6-16-02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石油和天然气开采与储运人员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6-24-06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非电力家用器具制造人员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6-16-03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采盐人员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7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6-24-07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照明器具制造人员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6-16-99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其他采矿人员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8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6-24-08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电气信号设备装置制造人员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炼铁人员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6-24-99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其他电气机械和器材制造人员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炼钢人员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6-25-03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计算机制造人员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铸铁管人员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6-25-04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电子设备装配调试人员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6-17-04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铁合金冶炼人员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6-25-99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其他计算机、通信和其他电子设备制造人员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6-17-05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重有色金属冶炼人员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6-26-01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仪器仪表装配人员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6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6-17-06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轻有色金属冶炼人员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6-26-99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其他仪器仪表制造人员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7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6-17-07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稀贵金属冶炼人员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6-27-01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废料和碎屑加工处理人员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8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6-17-08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半导体材料制备人员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6-27-99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其他废弃资源综合利用人员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9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6-17-09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金属轧制人员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6-28-01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电力、热力生产和供应人员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0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6-17-10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硬质合金生产人员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6-28-02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气体生产、处理和输送人员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1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6-17-99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其他金属冶炼和压延加工人员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6-28-03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水生产、输排和水处理人员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1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6-19-01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五金制品制作装配人员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6-28-99</w:t>
              </w:r>
            </w:smartTag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其他电力、热力、气体、水生产和输配人员</w:t>
            </w:r>
          </w:p>
        </w:tc>
      </w:tr>
      <w:tr w:rsidR="00A175D6" w:rsidRPr="007D13C1" w:rsidTr="008C0E19">
        <w:trPr>
          <w:gridAfter w:val="1"/>
          <w:wAfter w:w="11" w:type="dxa"/>
          <w:trHeight w:val="3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lastRenderedPageBreak/>
              <w:t>B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6-29-01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房屋建筑施工人员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C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4-02-03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水上运输服务人员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6-29-02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土木工程建筑施工人员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4-02-04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航空运输服务人员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6-29-03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建筑安装施工人员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4-02-05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装卸搬运和运输代理服务人员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2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6-29-99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其他建筑施工人员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4-02-06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仓储人员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6-30-01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专用车辆操作人员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4-02-07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邮政和快递服务人员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6-30-03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民用航空设备操作人员及有关人员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4-02-99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其他交通运输、仓储和邮政业服务人员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6-30-04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水上运输设备操作人员及有关人员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4-03-01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住宿服务人员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6-30-05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通用工程机械操作人员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4-03-02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餐饮服务人员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餐厅服务员）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6"/>
                <w:attr w:name="Day" w:val="3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6-30-99</w:t>
              </w:r>
            </w:smartTag>
          </w:p>
        </w:tc>
        <w:tc>
          <w:tcPr>
            <w:tcW w:w="4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其他运输设备和通用工程机械操作人员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br/>
            </w: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及有关人员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4-03-99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其他住宿和餐饮服务人员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4-04-01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信息通信业务人员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6-31-01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机械设备修理人员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4-04-02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信息通信网络维护人员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6-31-02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船舶、民用航空器修理人员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4-04-03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广播电视传输服务人员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6-31-03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检验试验人员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4-04-04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信息通信网络运行管理人员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6-31-04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称重计量人员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4-04-05</w:t>
              </w:r>
            </w:smartTag>
          </w:p>
        </w:tc>
        <w:tc>
          <w:tcPr>
            <w:tcW w:w="46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软件和信息技术服务人员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未收录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2015</w:t>
            </w: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版职业分类大典的新职业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C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6-31-05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包装人员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4-04-99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其他信息传输、软件和信息技术服务人员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3-01-01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行政业务办理人员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4-05-01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银行服务人员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3-01-02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行政事务处理人员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4-05-02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证券服务人员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3-01-03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行政执法和仲裁人员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4-05-03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期货服务人员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3-01-99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其他办事人员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4-05-04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保险服务人员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3-99-00</w:t>
            </w:r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其他办事人员和有关人员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4-05-05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典当服务人员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4-01-01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采购人员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4-05-06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信托服务人员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4-01-02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销售人员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4-05-99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其他金融服务人员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4-01-03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贸易经纪代理人员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4-06-01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物业管理服务人员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4-01-04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再生物资回收人员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4-06-02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房地产中介服务人员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4-01-05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特殊商品购销人员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4-06-99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其他房地产服务人员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4-01-99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其他批发与零售服务人员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4-07-01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租赁业务人员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4-02-01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轨道交通运输服务人员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4-07-02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商务咨询服务人员</w:t>
            </w:r>
          </w:p>
        </w:tc>
      </w:tr>
      <w:tr w:rsidR="00A175D6" w:rsidRPr="007D13C1" w:rsidTr="008C0E19">
        <w:trPr>
          <w:gridAfter w:val="1"/>
          <w:wAfter w:w="11" w:type="dxa"/>
          <w:trHeight w:val="248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4-02-02</w:t>
              </w:r>
            </w:smartTag>
          </w:p>
        </w:tc>
        <w:tc>
          <w:tcPr>
            <w:tcW w:w="4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道路运输服务人员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4-07-05</w:t>
              </w:r>
            </w:smartTag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安全保护服务人员</w:t>
            </w:r>
          </w:p>
        </w:tc>
      </w:tr>
    </w:tbl>
    <w:p w:rsidR="00A175D6" w:rsidRDefault="00A175D6" w:rsidP="00A175D6"/>
    <w:p w:rsidR="00A175D6" w:rsidRPr="007D13C1" w:rsidRDefault="00A175D6" w:rsidP="00A175D6">
      <w:pPr>
        <w:rPr>
          <w:rFonts w:hint="eastAsia"/>
        </w:rPr>
      </w:pPr>
      <w:r>
        <w:br w:type="page"/>
      </w:r>
    </w:p>
    <w:tbl>
      <w:tblPr>
        <w:tblW w:w="14330" w:type="dxa"/>
        <w:tblInd w:w="95" w:type="dxa"/>
        <w:tblLook w:val="04A0"/>
      </w:tblPr>
      <w:tblGrid>
        <w:gridCol w:w="769"/>
        <w:gridCol w:w="1727"/>
        <w:gridCol w:w="4729"/>
        <w:gridCol w:w="769"/>
        <w:gridCol w:w="1727"/>
        <w:gridCol w:w="4609"/>
      </w:tblGrid>
      <w:tr w:rsidR="00A175D6" w:rsidRPr="007D13C1" w:rsidTr="008C0E19">
        <w:trPr>
          <w:trHeight w:val="33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lastRenderedPageBreak/>
              <w:t>类别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类别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职业分类编码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kern w:val="0"/>
                <w:sz w:val="18"/>
                <w:szCs w:val="18"/>
              </w:rPr>
              <w:t>职业（工种）名称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C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4-07-06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市场管理服务人员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D13C1">
              <w:rPr>
                <w:color w:val="000000"/>
                <w:kern w:val="0"/>
                <w:sz w:val="18"/>
                <w:szCs w:val="18"/>
              </w:rPr>
              <w:t>C</w:t>
            </w:r>
            <w:r w:rsidRPr="007D13C1"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5-05-04</w:t>
              </w:r>
            </w:smartTag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农村环境保护人员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4-07-07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会议及展览服务人员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6-31-06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安全生产管理人员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4-07-99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其他租赁和商务服务人员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6-31-99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其他生产辅助人员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4-08-06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环境监测服务人员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>D</w:t>
            </w:r>
            <w:r w:rsidRPr="007D13C1">
              <w:rPr>
                <w:rFonts w:hAnsi="宋体" w:hint="eastAsia"/>
                <w:kern w:val="0"/>
                <w:sz w:val="18"/>
                <w:szCs w:val="18"/>
              </w:rPr>
              <w:t>类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4-03-02</w:t>
              </w:r>
            </w:smartTag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餐饮服务人员（营养配餐员）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8"/>
                <w:attr w:name="Day" w:val="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4-08-08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专业化设计服务人员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4-07-03</w:t>
              </w:r>
            </w:smartTag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人力资源服务人员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7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4-09-07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环境治理服务人员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4-07-04</w:t>
              </w:r>
            </w:smartTag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旅游及公共游览场所服务人员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8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4-09-08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环境卫生服务人员</w:t>
            </w: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2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4-14-02</w:t>
              </w:r>
            </w:smartTag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健康咨询服务人员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4-09-09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有害生物防制人员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9"/>
                <w:attr w:name="Day" w:val="1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4-09-10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绿化与园艺服务人员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4-09-99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其他水利、环境和公共设施管理服务人员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4-10-01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生活照料服务人员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4-10-03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美容美发和浴池服务人员（浴池服务员、修脚师</w:t>
            </w: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4-10-04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保健服务人员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0"/>
                <w:attr w:name="Day" w:val="5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4-10-05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婚姻服务人员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0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4-10-99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其他居民服务人员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4-11-01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电力供应服务人员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4-11-02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燃气供应服务人员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11"/>
                <w:attr w:name="Day" w:val="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4-11-03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水供应服务人员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4-11-99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hAnsi="宋体" w:cs="宋体" w:hint="eastAsia"/>
                <w:color w:val="000000"/>
                <w:kern w:val="0"/>
                <w:sz w:val="18"/>
                <w:szCs w:val="18"/>
              </w:rPr>
              <w:t>其他电力、燃气及水供应服务人员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4-13-01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群众文化活动服务人员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4-13-04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健身和娱乐场所服务人员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4-13-05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文化、娱乐、体育经纪代理人员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4-13-99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其他文化、体育和娱乐服务人员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4-14-01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医疗辅助服务人员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4-14-04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公共卫生辅助服务人员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1999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4-14-99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其他健康服务人员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4-99-00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其他社会生产和生活服务人员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175D6" w:rsidRPr="007D13C1" w:rsidTr="008C0E19">
        <w:trPr>
          <w:trHeight w:val="272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05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7D13C1">
                <w:rPr>
                  <w:rFonts w:cs="宋体" w:hint="eastAsia"/>
                  <w:color w:val="000000"/>
                  <w:kern w:val="0"/>
                  <w:sz w:val="18"/>
                  <w:szCs w:val="18"/>
                </w:rPr>
                <w:t>5-05-01</w:t>
              </w:r>
            </w:smartTag>
          </w:p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7D13C1">
              <w:rPr>
                <w:rFonts w:cs="宋体" w:hint="eastAsia"/>
                <w:color w:val="000000"/>
                <w:kern w:val="0"/>
                <w:sz w:val="18"/>
                <w:szCs w:val="18"/>
              </w:rPr>
              <w:t>农业生产服务人员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 w:rsidRPr="007D13C1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5D6" w:rsidRPr="007D13C1" w:rsidRDefault="00A175D6" w:rsidP="008C0E19"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175D6" w:rsidRDefault="00A175D6" w:rsidP="00A175D6">
      <w:pPr>
        <w:rPr>
          <w:rFonts w:hint="eastAsia"/>
          <w:sz w:val="32"/>
          <w:szCs w:val="32"/>
        </w:rPr>
      </w:pPr>
    </w:p>
    <w:p w:rsidR="00A175D6" w:rsidRPr="007D13C1" w:rsidRDefault="00A175D6" w:rsidP="00A175D6">
      <w:pPr>
        <w:snapToGrid w:val="0"/>
        <w:spacing w:line="360" w:lineRule="auto"/>
        <w:rPr>
          <w:rFonts w:hint="eastAsia"/>
          <w:sz w:val="32"/>
          <w:szCs w:val="32"/>
        </w:rPr>
      </w:pPr>
      <w:r w:rsidRPr="007D13C1">
        <w:rPr>
          <w:rFonts w:eastAsia="仿宋_GB2312"/>
          <w:sz w:val="32"/>
          <w:szCs w:val="32"/>
        </w:rPr>
        <w:lastRenderedPageBreak/>
        <w:t xml:space="preserve">           </w:t>
      </w:r>
    </w:p>
    <w:p w:rsidR="00A175D6" w:rsidRPr="005177A5" w:rsidRDefault="00A175D6" w:rsidP="00A175D6">
      <w:pPr>
        <w:rPr>
          <w:rFonts w:hint="eastAsia"/>
        </w:rPr>
      </w:pPr>
    </w:p>
    <w:p w:rsidR="00A175D6" w:rsidRDefault="00A175D6" w:rsidP="00A175D6"/>
    <w:p w:rsidR="00A175D6" w:rsidRDefault="00A175D6" w:rsidP="00A175D6"/>
    <w:p w:rsidR="000435CD" w:rsidRPr="00A175D6" w:rsidRDefault="000435CD" w:rsidP="00A175D6"/>
    <w:sectPr w:rsidR="000435CD" w:rsidRPr="00A175D6" w:rsidSect="00A175D6">
      <w:footerReference w:type="default" r:id="rId9"/>
      <w:pgSz w:w="16838" w:h="11906" w:orient="landscape" w:code="9"/>
      <w:pgMar w:top="1304" w:right="1440" w:bottom="1588" w:left="1440" w:header="851" w:footer="992" w:gutter="0"/>
      <w:cols w:space="425"/>
      <w:titlePg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D6" w:rsidRDefault="00A175D6" w:rsidP="00DF08EB">
    <w:pPr>
      <w:pStyle w:val="a7"/>
      <w:framePr w:wrap="around" w:vAnchor="text" w:hAnchor="margin" w:xAlign="outside" w:y="1"/>
      <w:rPr>
        <w:rStyle w:val="CharCharCharChar"/>
      </w:rPr>
    </w:pPr>
    <w:r>
      <w:rPr>
        <w:rStyle w:val="CharCharCharChar"/>
      </w:rPr>
      <w:fldChar w:fldCharType="begin"/>
    </w:r>
    <w:r>
      <w:rPr>
        <w:rStyle w:val="CharCharCharChar"/>
      </w:rPr>
      <w:instrText xml:space="preserve">PAGE  </w:instrText>
    </w:r>
    <w:r>
      <w:rPr>
        <w:rStyle w:val="CharCharCharChar"/>
      </w:rPr>
      <w:fldChar w:fldCharType="end"/>
    </w:r>
  </w:p>
  <w:p w:rsidR="00A175D6" w:rsidRDefault="00A175D6" w:rsidP="00DF08E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D6" w:rsidRPr="0000605E" w:rsidRDefault="00A175D6" w:rsidP="00DF08EB">
    <w:pPr>
      <w:pStyle w:val="a7"/>
      <w:framePr w:w="1531" w:wrap="around" w:vAnchor="text" w:hAnchor="margin" w:xAlign="outside" w:y="1"/>
      <w:ind w:firstLineChars="100" w:firstLine="280"/>
      <w:rPr>
        <w:rStyle w:val="CharCharCharChar"/>
        <w:rFonts w:ascii="宋体" w:hAnsi="宋体"/>
        <w:sz w:val="28"/>
        <w:szCs w:val="28"/>
      </w:rPr>
    </w:pPr>
    <w:r w:rsidRPr="0000605E">
      <w:rPr>
        <w:rStyle w:val="CharCharCharChar"/>
        <w:rFonts w:ascii="宋体" w:hAnsi="宋体" w:hint="eastAsia"/>
        <w:sz w:val="28"/>
        <w:szCs w:val="28"/>
      </w:rPr>
      <w:t xml:space="preserve">— </w:t>
    </w:r>
    <w:r w:rsidRPr="0000605E">
      <w:rPr>
        <w:rStyle w:val="CharCharCharChar"/>
        <w:rFonts w:ascii="宋体" w:hAnsi="宋体"/>
        <w:sz w:val="28"/>
        <w:szCs w:val="28"/>
      </w:rPr>
      <w:fldChar w:fldCharType="begin"/>
    </w:r>
    <w:r w:rsidRPr="0000605E">
      <w:rPr>
        <w:rStyle w:val="CharCharCharChar"/>
        <w:rFonts w:ascii="宋体" w:hAnsi="宋体"/>
        <w:sz w:val="28"/>
        <w:szCs w:val="28"/>
      </w:rPr>
      <w:instrText xml:space="preserve">PAGE  </w:instrText>
    </w:r>
    <w:r w:rsidRPr="0000605E">
      <w:rPr>
        <w:rStyle w:val="CharCharCharChar"/>
        <w:rFonts w:ascii="宋体" w:hAnsi="宋体"/>
        <w:sz w:val="28"/>
        <w:szCs w:val="28"/>
      </w:rPr>
      <w:fldChar w:fldCharType="separate"/>
    </w:r>
    <w:r>
      <w:rPr>
        <w:rStyle w:val="CharCharCharChar"/>
        <w:rFonts w:ascii="宋体" w:hAnsi="宋体"/>
        <w:noProof/>
        <w:sz w:val="28"/>
        <w:szCs w:val="28"/>
      </w:rPr>
      <w:t>1</w:t>
    </w:r>
    <w:r w:rsidRPr="0000605E">
      <w:rPr>
        <w:rStyle w:val="CharCharCharChar"/>
        <w:rFonts w:ascii="宋体" w:hAnsi="宋体"/>
        <w:sz w:val="28"/>
        <w:szCs w:val="28"/>
      </w:rPr>
      <w:fldChar w:fldCharType="end"/>
    </w:r>
    <w:r w:rsidRPr="0000605E">
      <w:rPr>
        <w:rStyle w:val="CharCharCharChar"/>
        <w:rFonts w:ascii="宋体" w:hAnsi="宋体" w:hint="eastAsia"/>
        <w:sz w:val="28"/>
        <w:szCs w:val="28"/>
      </w:rPr>
      <w:t xml:space="preserve"> —</w:t>
    </w:r>
  </w:p>
  <w:p w:rsidR="00A175D6" w:rsidRDefault="00A175D6" w:rsidP="00DF08EB">
    <w:pPr>
      <w:pStyle w:val="a7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D6" w:rsidRDefault="00A175D6" w:rsidP="00D61B70">
    <w:pPr>
      <w:pStyle w:val="a7"/>
      <w:framePr w:wrap="around" w:vAnchor="text" w:hAnchor="margin" w:xAlign="right" w:y="1"/>
      <w:rPr>
        <w:rStyle w:val="CharCharCharChar"/>
      </w:rPr>
    </w:pPr>
    <w:r>
      <w:rPr>
        <w:rStyle w:val="CharCharCharChar"/>
      </w:rPr>
      <w:fldChar w:fldCharType="begin"/>
    </w:r>
    <w:r>
      <w:rPr>
        <w:rStyle w:val="CharCharCharChar"/>
      </w:rPr>
      <w:instrText xml:space="preserve">PAGE  </w:instrText>
    </w:r>
    <w:r>
      <w:rPr>
        <w:rStyle w:val="CharCharCharChar"/>
      </w:rPr>
      <w:fldChar w:fldCharType="end"/>
    </w:r>
  </w:p>
  <w:p w:rsidR="00A175D6" w:rsidRDefault="00A175D6" w:rsidP="00DF08EB">
    <w:pPr>
      <w:pStyle w:val="a7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D6" w:rsidRPr="00A80257" w:rsidRDefault="00A175D6" w:rsidP="00DF08EB">
    <w:pPr>
      <w:pStyle w:val="a7"/>
      <w:framePr w:wrap="around" w:hAnchor="page" w:x="670" w:y="-20"/>
      <w:ind w:firstLineChars="100" w:firstLine="280"/>
      <w:textDirection w:val="tbRlV"/>
      <w:rPr>
        <w:rStyle w:val="CharCharCharChar"/>
        <w:sz w:val="28"/>
        <w:szCs w:val="28"/>
      </w:rPr>
    </w:pPr>
    <w:r w:rsidRPr="00A80257">
      <w:rPr>
        <w:rStyle w:val="CharCharCharChar"/>
        <w:sz w:val="28"/>
        <w:szCs w:val="28"/>
      </w:rPr>
      <w:t xml:space="preserve">— </w:t>
    </w:r>
    <w:r w:rsidRPr="00A80257">
      <w:rPr>
        <w:rStyle w:val="CharCharCharChar"/>
        <w:sz w:val="28"/>
        <w:szCs w:val="28"/>
      </w:rPr>
      <w:fldChar w:fldCharType="begin"/>
    </w:r>
    <w:r w:rsidRPr="00A80257">
      <w:rPr>
        <w:rStyle w:val="CharCharCharChar"/>
        <w:sz w:val="28"/>
        <w:szCs w:val="28"/>
      </w:rPr>
      <w:instrText xml:space="preserve">PAGE  </w:instrText>
    </w:r>
    <w:r w:rsidRPr="00A80257">
      <w:rPr>
        <w:rStyle w:val="CharCharCharChar"/>
        <w:sz w:val="28"/>
        <w:szCs w:val="28"/>
      </w:rPr>
      <w:fldChar w:fldCharType="separate"/>
    </w:r>
    <w:r>
      <w:rPr>
        <w:rStyle w:val="CharCharCharChar"/>
        <w:noProof/>
        <w:sz w:val="28"/>
        <w:szCs w:val="28"/>
      </w:rPr>
      <w:t>2</w:t>
    </w:r>
    <w:r w:rsidRPr="00A80257">
      <w:rPr>
        <w:rStyle w:val="CharCharCharChar"/>
        <w:sz w:val="28"/>
        <w:szCs w:val="28"/>
      </w:rPr>
      <w:fldChar w:fldCharType="end"/>
    </w:r>
    <w:r w:rsidRPr="00A80257">
      <w:rPr>
        <w:rStyle w:val="CharCharCharChar"/>
        <w:sz w:val="28"/>
        <w:szCs w:val="28"/>
      </w:rPr>
      <w:t xml:space="preserve"> —</w:t>
    </w:r>
  </w:p>
  <w:p w:rsidR="00A175D6" w:rsidRDefault="00A175D6" w:rsidP="00DF08EB">
    <w:pPr>
      <w:pStyle w:val="a7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70" w:rsidRPr="00A80257" w:rsidRDefault="00A175D6" w:rsidP="00D61B70">
    <w:pPr>
      <w:pStyle w:val="a7"/>
      <w:framePr w:wrap="around" w:vAnchor="text" w:hAnchor="margin" w:xAlign="right" w:y="1"/>
      <w:ind w:firstLineChars="100" w:firstLine="280"/>
      <w:textDirection w:val="tbRlV"/>
      <w:rPr>
        <w:rStyle w:val="CharCharCharChar"/>
        <w:sz w:val="28"/>
        <w:szCs w:val="28"/>
      </w:rPr>
    </w:pPr>
    <w:r w:rsidRPr="00A80257">
      <w:rPr>
        <w:rStyle w:val="CharCharCharChar"/>
        <w:sz w:val="28"/>
        <w:szCs w:val="28"/>
      </w:rPr>
      <w:t xml:space="preserve">— </w:t>
    </w:r>
    <w:r w:rsidRPr="00A80257">
      <w:rPr>
        <w:rStyle w:val="CharCharCharChar"/>
        <w:sz w:val="28"/>
        <w:szCs w:val="28"/>
      </w:rPr>
      <w:fldChar w:fldCharType="begin"/>
    </w:r>
    <w:r w:rsidRPr="00A80257">
      <w:rPr>
        <w:rStyle w:val="CharCharCharChar"/>
        <w:sz w:val="28"/>
        <w:szCs w:val="28"/>
      </w:rPr>
      <w:instrText xml:space="preserve">PAGE  </w:instrText>
    </w:r>
    <w:r w:rsidRPr="00A80257">
      <w:rPr>
        <w:rStyle w:val="CharCharCharChar"/>
        <w:sz w:val="28"/>
        <w:szCs w:val="28"/>
      </w:rPr>
      <w:fldChar w:fldCharType="separate"/>
    </w:r>
    <w:r>
      <w:rPr>
        <w:rStyle w:val="CharCharCharChar"/>
        <w:noProof/>
        <w:sz w:val="28"/>
        <w:szCs w:val="28"/>
      </w:rPr>
      <w:t>6</w:t>
    </w:r>
    <w:r w:rsidRPr="00A80257">
      <w:rPr>
        <w:rStyle w:val="CharCharCharChar"/>
        <w:sz w:val="28"/>
        <w:szCs w:val="28"/>
      </w:rPr>
      <w:fldChar w:fldCharType="end"/>
    </w:r>
    <w:r w:rsidRPr="00A80257">
      <w:rPr>
        <w:rStyle w:val="CharCharCharChar"/>
        <w:sz w:val="28"/>
        <w:szCs w:val="28"/>
      </w:rPr>
      <w:t xml:space="preserve"> —</w:t>
    </w:r>
  </w:p>
  <w:p w:rsidR="00D61B70" w:rsidRDefault="00A175D6" w:rsidP="00DF08EB">
    <w:pPr>
      <w:pStyle w:val="a7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5D6" w:rsidRDefault="00A175D6" w:rsidP="00DF08E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75D6"/>
    <w:rsid w:val="000435CD"/>
    <w:rsid w:val="00A1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unhideWhenUsed/>
    <w:rsid w:val="00A175D6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75D6"/>
    <w:rPr>
      <w:sz w:val="18"/>
      <w:szCs w:val="18"/>
    </w:rPr>
  </w:style>
  <w:style w:type="character" w:customStyle="1" w:styleId="a4">
    <w:name w:val="批注框文本 字符"/>
    <w:link w:val="a3"/>
    <w:semiHidden/>
    <w:rsid w:val="00A175D6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semiHidden/>
    <w:unhideWhenUsed/>
    <w:rsid w:val="00A1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175D6"/>
    <w:rPr>
      <w:sz w:val="18"/>
      <w:szCs w:val="18"/>
    </w:rPr>
  </w:style>
  <w:style w:type="character" w:customStyle="1" w:styleId="a6">
    <w:name w:val="页眉 字符"/>
    <w:link w:val="a5"/>
    <w:semiHidden/>
    <w:rsid w:val="00A175D6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semiHidden/>
    <w:unhideWhenUsed/>
    <w:rsid w:val="00A175D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175D6"/>
    <w:rPr>
      <w:sz w:val="18"/>
      <w:szCs w:val="18"/>
    </w:rPr>
  </w:style>
  <w:style w:type="character" w:customStyle="1" w:styleId="a8">
    <w:name w:val="页脚 字符"/>
    <w:link w:val="a7"/>
    <w:semiHidden/>
    <w:rsid w:val="00A175D6"/>
    <w:rPr>
      <w:rFonts w:ascii="Calibri" w:eastAsia="宋体" w:hAnsi="Calibri" w:cs="Times New Roman"/>
      <w:sz w:val="18"/>
      <w:szCs w:val="18"/>
    </w:rPr>
  </w:style>
  <w:style w:type="paragraph" w:customStyle="1" w:styleId="CharCharCharChar">
    <w:name w:val="Char Char Char Char"/>
    <w:basedOn w:val="a"/>
    <w:rsid w:val="00A175D6"/>
    <w:rPr>
      <w:rFonts w:ascii="Tahoma" w:eastAsia="宋体" w:hAnsi="Tahoma" w:cs="Times New Roman"/>
      <w:sz w:val="24"/>
      <w:szCs w:val="20"/>
    </w:rPr>
  </w:style>
  <w:style w:type="character" w:styleId="a9">
    <w:name w:val="page number"/>
    <w:basedOn w:val="a0"/>
    <w:rsid w:val="00A17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2020-12-11T00:50:00Z</dcterms:created>
  <dcterms:modified xsi:type="dcterms:W3CDTF">2020-12-11T00:53:00Z</dcterms:modified>
</cp:coreProperties>
</file>