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hint="default"/>
          <w:kern w:val="0"/>
          <w:sz w:val="31"/>
          <w:szCs w:val="31"/>
        </w:rPr>
      </w:pPr>
      <w:bookmarkStart w:id="4" w:name="_GoBack"/>
      <w:bookmarkEnd w:id="4"/>
      <w:r>
        <w:rPr>
          <w:rFonts w:ascii="黑体" w:hAnsi="黑体" w:eastAsia="黑体" w:cs="黑体"/>
          <w:spacing w:val="-1"/>
          <w:lang w:val="zh-TW" w:eastAsia="zh-TW"/>
        </w:rPr>
        <w:t>附</w:t>
      </w:r>
      <w:r>
        <w:rPr>
          <w:rFonts w:hint="eastAsia" w:ascii="黑体" w:hAnsi="黑体" w:eastAsia="黑体" w:cs="黑体"/>
          <w:spacing w:val="-1"/>
          <w:lang w:val="zh-TW" w:eastAsia="zh-CN"/>
        </w:rPr>
        <w:t>件</w:t>
      </w:r>
      <w:r>
        <w:rPr>
          <w:rFonts w:ascii="黑体" w:hAnsi="黑体" w:eastAsia="黑体" w:cs="黑体"/>
          <w:spacing w:val="-1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firstLine="0"/>
        <w:jc w:val="center"/>
        <w:textAlignment w:val="auto"/>
        <w:outlineLvl w:val="0"/>
        <w:rPr>
          <w:rFonts w:ascii="方正小标宋简体" w:hAnsi="方正小标宋简体" w:eastAsia="方正小标宋简体" w:cs="方正小标宋简体"/>
          <w:spacing w:val="9"/>
          <w:kern w:val="0"/>
          <w:sz w:val="35"/>
          <w:szCs w:val="35"/>
          <w:lang w:val="zh-TW" w:eastAsia="zh-TW"/>
        </w:rPr>
      </w:pPr>
      <w:r>
        <w:rPr>
          <w:rFonts w:ascii="方正小标宋简体" w:hAnsi="方正小标宋简体" w:eastAsia="方正小标宋简体" w:cs="方正小标宋简体"/>
          <w:spacing w:val="9"/>
          <w:kern w:val="0"/>
          <w:sz w:val="35"/>
          <w:szCs w:val="35"/>
          <w:lang w:val="zh-TW" w:eastAsia="zh-TW"/>
        </w:rPr>
        <w:t>智能工厂梯度培育要素条件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firstLine="0"/>
        <w:jc w:val="center"/>
        <w:textAlignment w:val="auto"/>
        <w:outlineLvl w:val="0"/>
        <w:rPr>
          <w:rFonts w:hint="default" w:ascii="方正小标宋简体" w:hAnsi="方正小标宋简体" w:eastAsia="方正小标宋简体" w:cs="方正小标宋简体"/>
          <w:kern w:val="0"/>
          <w:sz w:val="35"/>
          <w:szCs w:val="35"/>
          <w:lang w:val="zh-TW" w:eastAsia="zh-TW"/>
        </w:rPr>
      </w:pPr>
      <w:r>
        <w:rPr>
          <w:rFonts w:hint="default" w:ascii="方正小标宋简体" w:hAnsi="方正小标宋简体" w:eastAsia="方正小标宋简体" w:cs="方正小标宋简体"/>
          <w:spacing w:val="9"/>
          <w:kern w:val="0"/>
          <w:sz w:val="35"/>
          <w:szCs w:val="35"/>
          <w:lang w:val="zh-TW" w:eastAsia="zh-TW"/>
        </w:rPr>
        <w:t>（2025年版）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100" w:line="600" w:lineRule="exact"/>
        <w:ind w:firstLine="672" w:firstLineChars="200"/>
        <w:jc w:val="both"/>
        <w:textAlignment w:val="auto"/>
        <w:rPr>
          <w:rFonts w:hint="default" w:ascii="Times New Roman" w:hAnsi="Times New Roman" w:eastAsia="仿宋_GB2312" w:cs="Times New Roman"/>
          <w:lang w:val="zh-TW" w:eastAsia="zh-TW"/>
        </w:rPr>
      </w:pPr>
      <w:r>
        <w:rPr>
          <w:rFonts w:hint="default" w:ascii="Times New Roman" w:hAnsi="Times New Roman" w:eastAsia="仿宋_GB2312" w:cs="Times New Roman"/>
          <w:spacing w:val="8"/>
          <w:lang w:val="zh-TW" w:eastAsia="zh-TW"/>
        </w:rPr>
        <w:t>为指导基础级、先进级、卓越级和领航级智能工厂梯度建设，特制定本要素条件。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8"/>
        <w:jc w:val="both"/>
        <w:textAlignment w:val="auto"/>
        <w:outlineLvl w:val="1"/>
        <w:rPr>
          <w:rFonts w:hint="default" w:ascii="黑体" w:hAnsi="黑体" w:eastAsia="黑体" w:cs="Times New Roman"/>
          <w:spacing w:val="7"/>
          <w:kern w:val="0"/>
          <w:lang w:val="zh-TW" w:eastAsia="zh-TW"/>
        </w:rPr>
      </w:pPr>
      <w:r>
        <w:rPr>
          <w:rFonts w:hint="default" w:ascii="黑体" w:hAnsi="黑体" w:eastAsia="黑体" w:cs="Times New Roman"/>
          <w:spacing w:val="7"/>
          <w:kern w:val="0"/>
          <w:lang w:val="zh-TW" w:eastAsia="zh-TW"/>
        </w:rPr>
        <w:t>一、基础要求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4"/>
        </w:rPr>
        <w:t>1.</w:t>
      </w:r>
      <w:r>
        <w:rPr>
          <w:rFonts w:hint="default" w:ascii="Times New Roman" w:hAnsi="Times New Roman" w:eastAsia="仿宋_GB2312" w:cs="Times New Roman"/>
          <w:spacing w:val="4"/>
          <w:lang w:val="zh-TW" w:eastAsia="zh-TW"/>
        </w:rPr>
        <w:t>企业应为规模以上工业企业，企业和产品均具有较强</w:t>
      </w:r>
      <w:r>
        <w:rPr>
          <w:rFonts w:hint="default" w:ascii="Times New Roman" w:hAnsi="Times New Roman" w:eastAsia="仿宋_GB2312" w:cs="Times New Roman"/>
          <w:spacing w:val="3"/>
          <w:lang w:val="zh-TW" w:eastAsia="zh-TW"/>
        </w:rPr>
        <w:t>市场竞争力。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6"/>
        </w:rPr>
        <w:t>2.</w:t>
      </w:r>
      <w:r>
        <w:rPr>
          <w:rFonts w:hint="default" w:ascii="Times New Roman" w:hAnsi="Times New Roman" w:eastAsia="仿宋_GB2312" w:cs="Times New Roman"/>
          <w:spacing w:val="6"/>
          <w:lang w:val="zh-TW" w:eastAsia="zh-TW"/>
        </w:rPr>
        <w:t>企业近三年经营和财务状况良好，无不良信用记录、</w:t>
      </w:r>
      <w:r>
        <w:rPr>
          <w:rFonts w:hint="default" w:ascii="Times New Roman" w:hAnsi="Times New Roman" w:eastAsia="仿宋_GB2312" w:cs="Times New Roman"/>
          <w:spacing w:val="8"/>
          <w:lang w:val="zh-TW" w:eastAsia="zh-TW"/>
        </w:rPr>
        <w:t>无较大及以上安全、环保等事故，无违法违规行为。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8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-3"/>
        </w:rPr>
        <w:t>3.</w:t>
      </w:r>
      <w:r>
        <w:rPr>
          <w:rFonts w:hint="default" w:ascii="Times New Roman" w:hAnsi="Times New Roman" w:eastAsia="仿宋_GB2312" w:cs="Times New Roman"/>
          <w:spacing w:val="-3"/>
          <w:lang w:val="zh-TW" w:eastAsia="zh-TW"/>
        </w:rPr>
        <w:t>工厂使用的关键技术装备、工业软件、工业操作系统、</w:t>
      </w:r>
      <w:r>
        <w:rPr>
          <w:rFonts w:hint="default" w:ascii="Times New Roman" w:hAnsi="Times New Roman" w:eastAsia="仿宋_GB2312" w:cs="Times New Roman"/>
          <w:spacing w:val="8"/>
          <w:lang w:val="zh-TW" w:eastAsia="zh-TW"/>
        </w:rPr>
        <w:t>系统解决方案等安全可控，网络安全和数据安全风险可控。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5"/>
        </w:rPr>
        <w:t>4.</w:t>
      </w:r>
      <w:r>
        <w:rPr>
          <w:rFonts w:hint="default" w:ascii="Times New Roman" w:hAnsi="Times New Roman" w:eastAsia="仿宋_GB2312" w:cs="Times New Roman"/>
          <w:spacing w:val="5"/>
          <w:lang w:val="zh-TW" w:eastAsia="zh-TW"/>
        </w:rPr>
        <w:t>企业应建立智能工厂统筹规划、建设和运营的组织机</w:t>
      </w:r>
      <w:r>
        <w:rPr>
          <w:rFonts w:hint="default" w:ascii="Times New Roman" w:hAnsi="Times New Roman" w:eastAsia="仿宋_GB2312" w:cs="Times New Roman"/>
          <w:spacing w:val="7"/>
          <w:lang w:val="zh-TW" w:eastAsia="zh-TW"/>
        </w:rPr>
        <w:t>制，拥有一批智能制造专业人才。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8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17"/>
        </w:rPr>
        <w:t>5.</w:t>
      </w:r>
      <w:r>
        <w:rPr>
          <w:rFonts w:hint="default" w:ascii="Times New Roman" w:hAnsi="Times New Roman" w:eastAsia="仿宋_GB2312" w:cs="Times New Roman"/>
          <w:spacing w:val="17"/>
          <w:lang w:val="zh-TW" w:eastAsia="zh-TW"/>
        </w:rPr>
        <w:t>基础级和先进级工厂智能制造能力成熟度评估水平</w:t>
      </w:r>
      <w:r>
        <w:rPr>
          <w:rFonts w:hint="default" w:ascii="Times New Roman" w:hAnsi="Times New Roman" w:eastAsia="仿宋_GB2312" w:cs="Times New Roman"/>
          <w:spacing w:val="10"/>
          <w:lang w:val="zh-TW" w:eastAsia="zh-TW"/>
        </w:rPr>
        <w:t>达到</w:t>
      </w:r>
      <w:r>
        <w:rPr>
          <w:rFonts w:hint="default" w:ascii="Times New Roman" w:hAnsi="Times New Roman" w:eastAsia="仿宋_GB2312" w:cs="Times New Roman"/>
        </w:rPr>
        <w:t>GB</w:t>
      </w:r>
      <w:r>
        <w:rPr>
          <w:rFonts w:hint="default" w:ascii="Times New Roman" w:hAnsi="Times New Roman" w:eastAsia="仿宋_GB2312" w:cs="Times New Roman"/>
          <w:spacing w:val="10"/>
        </w:rPr>
        <w:t>/T 39116</w:t>
      </w:r>
      <w:r>
        <w:rPr>
          <w:rFonts w:hint="eastAsia" w:ascii="Times New Roman" w:hAnsi="Times New Roman" w:eastAsia="仿宋_GB2312" w:cs="Times New Roman"/>
          <w:spacing w:val="10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spacing w:val="10"/>
        </w:rPr>
        <w:t>2020</w:t>
      </w:r>
      <w:r>
        <w:rPr>
          <w:rFonts w:hint="default" w:ascii="Times New Roman" w:hAnsi="Times New Roman" w:eastAsia="仿宋_GB2312" w:cs="Times New Roman"/>
          <w:spacing w:val="10"/>
          <w:lang w:val="zh-TW" w:eastAsia="zh-TW"/>
        </w:rPr>
        <w:t>《智能制造能力成熟度模型》二级及</w:t>
      </w:r>
      <w:r>
        <w:rPr>
          <w:rFonts w:hint="default" w:ascii="Times New Roman" w:hAnsi="Times New Roman" w:eastAsia="仿宋_GB2312" w:cs="Times New Roman"/>
          <w:spacing w:val="9"/>
          <w:lang w:val="zh-TW" w:eastAsia="zh-TW"/>
        </w:rPr>
        <w:t>以上，卓越级智能工厂应达到三级及以上，领航级</w:t>
      </w:r>
      <w:r>
        <w:rPr>
          <w:rFonts w:hint="default" w:ascii="Times New Roman" w:hAnsi="Times New Roman" w:eastAsia="仿宋_GB2312" w:cs="Times New Roman"/>
          <w:spacing w:val="8"/>
          <w:lang w:val="zh-TW" w:eastAsia="zh-TW"/>
        </w:rPr>
        <w:t>智能工厂</w:t>
      </w:r>
      <w:r>
        <w:rPr>
          <w:rFonts w:hint="default" w:ascii="Times New Roman" w:hAnsi="Times New Roman" w:eastAsia="仿宋_GB2312" w:cs="Times New Roman"/>
          <w:spacing w:val="7"/>
          <w:lang w:val="zh-TW" w:eastAsia="zh-TW"/>
        </w:rPr>
        <w:t>应达到四级及以上。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8"/>
        <w:jc w:val="both"/>
        <w:textAlignment w:val="auto"/>
        <w:outlineLvl w:val="1"/>
        <w:rPr>
          <w:rFonts w:hint="default" w:ascii="黑体" w:hAnsi="黑体" w:eastAsia="黑体" w:cs="Times New Roman"/>
          <w:kern w:val="0"/>
          <w:lang w:val="zh-TW" w:eastAsia="zh-TW"/>
        </w:rPr>
      </w:pPr>
      <w:r>
        <w:rPr>
          <w:rFonts w:hint="default" w:ascii="黑体" w:hAnsi="黑体" w:eastAsia="黑体" w:cs="Times New Roman"/>
          <w:spacing w:val="7"/>
          <w:kern w:val="0"/>
          <w:lang w:val="zh-TW" w:eastAsia="zh-TW"/>
        </w:rPr>
        <w:t>二、基础级智能工厂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52"/>
        <w:jc w:val="both"/>
        <w:textAlignment w:val="auto"/>
        <w:rPr>
          <w:rFonts w:hint="default" w:ascii="Times New Roman" w:hAnsi="Times New Roman" w:eastAsia="仿宋_GB2312" w:cs="Times New Roman"/>
          <w:lang w:val="zh-TW" w:eastAsia="zh-TW"/>
        </w:rPr>
      </w:pPr>
      <w:r>
        <w:rPr>
          <w:rFonts w:hint="default" w:ascii="Times New Roman" w:hAnsi="Times New Roman" w:eastAsia="仿宋_GB2312" w:cs="Times New Roman"/>
          <w:spacing w:val="8"/>
          <w:lang w:val="zh-TW" w:eastAsia="zh-TW"/>
        </w:rPr>
        <w:t>工厂应聚焦数字化改造、网络化连接开展建设，围绕智能制造典型场景部署必要的智能制造装备、工业软件和系统，实现核心数</w:t>
      </w:r>
      <w:r>
        <w:rPr>
          <w:rFonts w:hint="default" w:ascii="Times New Roman" w:hAnsi="Times New Roman" w:eastAsia="仿宋_GB2312" w:cs="Times New Roman"/>
          <w:lang w:val="zh-TW" w:eastAsia="zh-TW"/>
        </w:rPr>
        <w:t>据实时采集、关键生产工序自动化、生产与经营管理</w:t>
      </w:r>
      <w:r>
        <w:rPr>
          <w:rFonts w:hint="default" w:ascii="Times New Roman" w:hAnsi="Times New Roman" w:eastAsia="仿宋_GB2312" w:cs="Times New Roman"/>
          <w:color w:val="auto"/>
          <w:lang w:val="zh-TW" w:eastAsia="zh-TW"/>
        </w:rPr>
        <w:t>信息化</w:t>
      </w:r>
      <w:r>
        <w:rPr>
          <w:rFonts w:hint="default" w:ascii="Times New Roman" w:hAnsi="Times New Roman" w:eastAsia="仿宋_GB2312" w:cs="Times New Roman"/>
          <w:color w:val="auto"/>
          <w:spacing w:val="6"/>
          <w:lang w:val="zh-TW" w:eastAsia="zh-TW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jc w:val="both"/>
        <w:textAlignment w:val="auto"/>
        <w:outlineLvl w:val="1"/>
        <w:rPr>
          <w:rFonts w:ascii="楷体_GB2312" w:hAnsi="Times New Roman" w:eastAsia="楷体_GB2312" w:cs="Times New Roman"/>
          <w:kern w:val="0"/>
          <w:lang w:val="zh-TW" w:eastAsia="zh-TW"/>
        </w:rPr>
      </w:pPr>
      <w:r>
        <w:rPr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  <w:t>（一）建设内容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4"/>
        <w:jc w:val="both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16"/>
          <w:lang w:val="zh-TW" w:eastAsia="zh-TW"/>
        </w:rPr>
        <w:t>鼓励企业参考《智能制造典型场景参考指引（</w:t>
      </w:r>
      <w:r>
        <w:rPr>
          <w:rFonts w:hint="default" w:ascii="Times New Roman" w:hAnsi="Times New Roman" w:eastAsia="仿宋_GB2312" w:cs="Times New Roman"/>
          <w:spacing w:val="8"/>
        </w:rPr>
        <w:t>2025</w:t>
      </w:r>
      <w:r>
        <w:rPr>
          <w:rFonts w:hint="default" w:ascii="Times New Roman" w:hAnsi="Times New Roman" w:eastAsia="仿宋_GB2312" w:cs="Times New Roman"/>
          <w:spacing w:val="8"/>
          <w:lang w:val="zh-TW" w:eastAsia="zh-TW"/>
        </w:rPr>
        <w:t>年</w:t>
      </w:r>
      <w:r>
        <w:rPr>
          <w:rFonts w:hint="default" w:ascii="Times New Roman" w:hAnsi="Times New Roman" w:eastAsia="仿宋_GB2312" w:cs="Times New Roman"/>
          <w:spacing w:val="9"/>
          <w:lang w:val="zh-TW" w:eastAsia="zh-TW"/>
        </w:rPr>
        <w:t>版）》，围绕工厂建设、研发设计、生产作业、生产管理、</w:t>
      </w:r>
      <w:r>
        <w:rPr>
          <w:rFonts w:hint="default" w:ascii="Times New Roman" w:hAnsi="Times New Roman" w:eastAsia="仿宋_GB2312" w:cs="Times New Roman"/>
          <w:spacing w:val="7"/>
          <w:lang w:val="zh-TW" w:eastAsia="zh-TW"/>
        </w:rPr>
        <w:t>运营管理等开展智能工厂建设，且至少覆盖生产作业环</w:t>
      </w:r>
      <w:r>
        <w:rPr>
          <w:rFonts w:hint="default" w:ascii="Times New Roman" w:hAnsi="Times New Roman" w:eastAsia="仿宋_GB2312" w:cs="Times New Roman"/>
          <w:spacing w:val="6"/>
          <w:lang w:val="zh-TW" w:eastAsia="zh-TW"/>
        </w:rPr>
        <w:t>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2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pacing w:val="-2"/>
        </w:rPr>
        <w:t>1.</w:t>
      </w:r>
      <w:r>
        <w:rPr>
          <w:rFonts w:hint="default" w:ascii="Times New Roman" w:hAnsi="Times New Roman" w:eastAsia="仿宋_GB2312" w:cs="Times New Roman"/>
          <w:spacing w:val="-2"/>
          <w:lang w:val="zh-TW" w:eastAsia="zh-TW"/>
        </w:rPr>
        <w:t>工厂建设</w:t>
      </w:r>
      <w:r>
        <w:fldChar w:fldCharType="begin"/>
      </w:r>
      <w:r>
        <w:instrText xml:space="preserve"> HYPERLINK \l "bookmark1" </w:instrText>
      </w:r>
      <w:r>
        <w:fldChar w:fldCharType="separate"/>
      </w:r>
      <w:r>
        <w:rPr>
          <w:rStyle w:val="13"/>
          <w:rFonts w:hint="default" w:eastAsia="仿宋_GB2312"/>
          <w:sz w:val="24"/>
          <w:szCs w:val="24"/>
        </w:rPr>
        <w:t>[1</w:t>
      </w:r>
      <w:r>
        <w:rPr>
          <w:rStyle w:val="13"/>
          <w:rFonts w:hint="default" w:eastAsia="仿宋_GB2312"/>
          <w:sz w:val="24"/>
          <w:szCs w:val="24"/>
        </w:rPr>
        <w:fldChar w:fldCharType="end"/>
      </w:r>
      <w:r>
        <w:rPr>
          <w:rStyle w:val="13"/>
          <w:rFonts w:hint="default" w:eastAsia="仿宋_GB2312"/>
          <w:sz w:val="24"/>
          <w:szCs w:val="24"/>
        </w:rPr>
        <w:t>]</w:t>
      </w:r>
      <w:r>
        <w:rPr>
          <w:rStyle w:val="12"/>
          <w:rFonts w:hint="default" w:ascii="Times New Roman" w:hAnsi="Times New Roman" w:eastAsia="仿宋_GB2312" w:cs="Times New Roman"/>
          <w:spacing w:val="-2"/>
          <w:lang w:val="zh-TW" w:eastAsia="zh-TW"/>
        </w:rPr>
        <w:t>：开展产线级、车间级数字化规划与建设；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部署安全可控的智能制造装备、工业软件、系统和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数字基础</w:t>
      </w:r>
      <w:r>
        <w:rPr>
          <w:rStyle w:val="12"/>
          <w:rFonts w:hint="default" w:ascii="Times New Roman" w:hAnsi="Times New Roman" w:eastAsia="仿宋_GB2312" w:cs="Times New Roman"/>
          <w:spacing w:val="1"/>
          <w:lang w:val="zh-TW" w:eastAsia="zh-TW"/>
        </w:rPr>
        <w:t>设施。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6"/>
        </w:rPr>
        <w:t>2.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研发设计</w:t>
      </w:r>
      <w:r>
        <w:fldChar w:fldCharType="begin"/>
      </w:r>
      <w:r>
        <w:instrText xml:space="preserve"> HYPERLINK \l "bookmark2" </w:instrText>
      </w:r>
      <w:r>
        <w:fldChar w:fldCharType="separate"/>
      </w:r>
      <w:r>
        <w:rPr>
          <w:rStyle w:val="14"/>
          <w:rFonts w:hint="default" w:eastAsia="仿宋_GB2312"/>
          <w:sz w:val="24"/>
          <w:szCs w:val="24"/>
        </w:rPr>
        <w:t>[2</w:t>
      </w:r>
      <w:r>
        <w:rPr>
          <w:rStyle w:val="14"/>
          <w:rFonts w:hint="default" w:eastAsia="仿宋_GB2312"/>
          <w:sz w:val="24"/>
          <w:szCs w:val="24"/>
        </w:rPr>
        <w:fldChar w:fldCharType="end"/>
      </w:r>
      <w:r>
        <w:rPr>
          <w:rStyle w:val="14"/>
          <w:rFonts w:hint="default" w:eastAsia="仿宋_GB2312"/>
          <w:sz w:val="24"/>
          <w:szCs w:val="24"/>
        </w:rPr>
        <w:t>]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：开展产品、工艺数字化研发设计。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6"/>
        </w:rPr>
        <w:t>3.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生产作业</w:t>
      </w:r>
      <w:r>
        <w:fldChar w:fldCharType="begin"/>
      </w:r>
      <w:r>
        <w:instrText xml:space="preserve"> HYPERLINK \l "bookmark3" </w:instrText>
      </w:r>
      <w:r>
        <w:fldChar w:fldCharType="separate"/>
      </w:r>
      <w:r>
        <w:rPr>
          <w:rStyle w:val="14"/>
          <w:rFonts w:hint="default" w:eastAsia="仿宋_GB2312"/>
          <w:sz w:val="24"/>
          <w:szCs w:val="24"/>
        </w:rPr>
        <w:t>[3</w:t>
      </w:r>
      <w:r>
        <w:rPr>
          <w:rStyle w:val="14"/>
          <w:rFonts w:hint="default" w:eastAsia="仿宋_GB2312"/>
          <w:sz w:val="24"/>
          <w:szCs w:val="24"/>
        </w:rPr>
        <w:fldChar w:fldCharType="end"/>
      </w:r>
      <w:r>
        <w:rPr>
          <w:rStyle w:val="14"/>
          <w:rFonts w:hint="default" w:eastAsia="仿宋_GB2312"/>
          <w:sz w:val="24"/>
          <w:szCs w:val="24"/>
        </w:rPr>
        <w:t>]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：开展关键装备数字化改造，促进工艺优化升级，实现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关键装备、系统的网络化连接和实时监控，以及关键生产工序自动</w:t>
      </w:r>
      <w:r>
        <w:rPr>
          <w:rStyle w:val="12"/>
          <w:rFonts w:hint="default" w:ascii="Times New Roman" w:hAnsi="Times New Roman" w:eastAsia="仿宋_GB2312" w:cs="Times New Roman"/>
          <w:spacing w:val="1"/>
          <w:lang w:val="zh-TW" w:eastAsia="zh-TW"/>
        </w:rPr>
        <w:t>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</w:rPr>
        <w:t>4.</w:t>
      </w:r>
      <w:r>
        <w:rPr>
          <w:rStyle w:val="12"/>
          <w:rFonts w:hint="default" w:ascii="Times New Roman" w:hAnsi="Times New Roman" w:eastAsia="仿宋_GB2312" w:cs="Times New Roman"/>
          <w:lang w:val="zh-TW" w:eastAsia="zh-TW"/>
        </w:rPr>
        <w:t>生产管理</w:t>
      </w:r>
      <w:r>
        <w:fldChar w:fldCharType="begin"/>
      </w:r>
      <w:r>
        <w:instrText xml:space="preserve"> HYPERLINK \l "bookmark4" </w:instrText>
      </w:r>
      <w:r>
        <w:fldChar w:fldCharType="separate"/>
      </w:r>
      <w:r>
        <w:rPr>
          <w:rStyle w:val="15"/>
          <w:rFonts w:hint="default" w:eastAsia="仿宋_GB2312"/>
          <w:sz w:val="24"/>
          <w:szCs w:val="24"/>
        </w:rPr>
        <w:t>[4</w:t>
      </w:r>
      <w:r>
        <w:rPr>
          <w:rStyle w:val="15"/>
          <w:rFonts w:hint="default" w:eastAsia="仿宋_GB2312"/>
          <w:sz w:val="24"/>
          <w:szCs w:val="24"/>
        </w:rPr>
        <w:fldChar w:fldCharType="end"/>
      </w:r>
      <w:r>
        <w:rPr>
          <w:rStyle w:val="15"/>
          <w:rFonts w:hint="default" w:eastAsia="仿宋_GB2312"/>
          <w:sz w:val="24"/>
          <w:szCs w:val="24"/>
        </w:rPr>
        <w:t>]</w:t>
      </w:r>
      <w:r>
        <w:rPr>
          <w:rStyle w:val="12"/>
          <w:rFonts w:hint="default" w:ascii="Times New Roman" w:hAnsi="Times New Roman" w:eastAsia="仿宋_GB2312" w:cs="Times New Roman"/>
          <w:lang w:val="zh-TW" w:eastAsia="zh-TW"/>
        </w:rPr>
        <w:t>：应用信息系统，对作业计划、产品质量、设备资产、生产物料等进行管理，实现关键生产过程精益化。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6"/>
        </w:rPr>
        <w:t>5.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运营管理</w:t>
      </w:r>
      <w:r>
        <w:fldChar w:fldCharType="begin"/>
      </w:r>
      <w:r>
        <w:instrText xml:space="preserve"> HYPERLINK \l "bookmark" </w:instrText>
      </w:r>
      <w:r>
        <w:fldChar w:fldCharType="separate"/>
      </w:r>
      <w:r>
        <w:rPr>
          <w:rStyle w:val="14"/>
          <w:rFonts w:hint="default" w:eastAsia="仿宋_GB2312"/>
          <w:sz w:val="24"/>
          <w:szCs w:val="24"/>
        </w:rPr>
        <w:t>[5</w:t>
      </w:r>
      <w:r>
        <w:rPr>
          <w:rStyle w:val="14"/>
          <w:rFonts w:hint="default" w:eastAsia="仿宋_GB2312"/>
          <w:sz w:val="24"/>
          <w:szCs w:val="24"/>
        </w:rPr>
        <w:fldChar w:fldCharType="end"/>
      </w:r>
      <w:r>
        <w:rPr>
          <w:rStyle w:val="14"/>
          <w:rFonts w:hint="default" w:eastAsia="仿宋_GB2312"/>
          <w:sz w:val="24"/>
          <w:szCs w:val="24"/>
        </w:rPr>
        <w:t>]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：应用信息系统，对采购、销售、库存、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财务和人力资源等进行管理，实现经营数据精准核算和绩效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指标量化评估。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jc w:val="both"/>
        <w:textAlignment w:val="auto"/>
        <w:outlineLvl w:val="1"/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</w:pPr>
      <w:r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  <w:t>（二）建设成效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参考《智能工厂建设关键绩效指标参考》（附</w:t>
      </w:r>
      <w:r>
        <w:rPr>
          <w:rStyle w:val="12"/>
          <w:rFonts w:hint="eastAsia" w:ascii="Times New Roman" w:hAnsi="Times New Roman" w:eastAsia="仿宋_GB2312" w:cs="Times New Roman"/>
          <w:spacing w:val="5"/>
          <w:lang w:val="zh-TW" w:eastAsia="zh-CN"/>
        </w:rPr>
        <w:t>表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）、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T/</w:t>
      </w:r>
      <w:r>
        <w:rPr>
          <w:rStyle w:val="12"/>
          <w:rFonts w:hint="default" w:ascii="Times New Roman" w:hAnsi="Times New Roman" w:eastAsia="仿宋_GB2312" w:cs="Times New Roman"/>
        </w:rPr>
        <w:t>CAMS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182</w:t>
      </w:r>
      <w:r>
        <w:rPr>
          <w:rStyle w:val="12"/>
          <w:rFonts w:hint="eastAsia" w:ascii="Times New Roman" w:hAnsi="Times New Roman" w:eastAsia="仿宋_GB2312" w:cs="Times New Roman"/>
          <w:spacing w:val="11"/>
          <w:lang w:eastAsia="zh-CN"/>
        </w:rPr>
        <w:t>—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2024</w:t>
      </w:r>
      <w:r>
        <w:rPr>
          <w:rStyle w:val="12"/>
          <w:rFonts w:hint="default" w:ascii="Times New Roman" w:hAnsi="Times New Roman" w:eastAsia="仿宋_GB2312" w:cs="Times New Roman"/>
          <w:spacing w:val="11"/>
          <w:lang w:val="zh-TW" w:eastAsia="zh-TW"/>
        </w:rPr>
        <w:t>《智能制造效能通用评测方法》，评估智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能工厂建设成效，主要技术经济指标应高于省（区、市）同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行业平均水平。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8"/>
        <w:jc w:val="both"/>
        <w:textAlignment w:val="auto"/>
        <w:outlineLvl w:val="1"/>
        <w:rPr>
          <w:rStyle w:val="12"/>
          <w:rFonts w:hint="default" w:ascii="黑体" w:hAnsi="黑体" w:eastAsia="黑体" w:cs="Times New Roman"/>
          <w:spacing w:val="7"/>
          <w:kern w:val="0"/>
          <w:lang w:val="zh-TW" w:eastAsia="zh-TW"/>
        </w:rPr>
      </w:pPr>
      <w:r>
        <w:rPr>
          <w:rStyle w:val="12"/>
          <w:rFonts w:hint="default" w:ascii="黑体" w:hAnsi="黑体" w:eastAsia="黑体" w:cs="Times New Roman"/>
          <w:spacing w:val="7"/>
          <w:kern w:val="0"/>
          <w:lang w:val="zh-TW" w:eastAsia="zh-TW"/>
        </w:rPr>
        <w:t>三、先进级智能工厂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52"/>
        <w:jc w:val="both"/>
        <w:textAlignment w:val="auto"/>
        <w:outlineLvl w:val="9"/>
        <w:rPr>
          <w:rStyle w:val="12"/>
          <w:rFonts w:hint="default" w:ascii="Times New Roman" w:hAnsi="Times New Roman" w:eastAsia="仿宋_GB2312" w:cs="Times New Roman"/>
          <w:lang w:val="zh-TW" w:eastAsia="zh-TW"/>
        </w:rPr>
      </w:pP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工厂应聚焦数字化转型、网络化协同开展建设，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面向智能制造典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型场景广泛部署智能制造装备、工业软件和系统，实现生产经营数据互通共享、关键生产过程精准控制、生产与经营协同管控，</w:t>
      </w:r>
      <w:r>
        <w:rPr>
          <w:rStyle w:val="12"/>
          <w:rFonts w:hint="default" w:ascii="Times New Roman" w:hAnsi="Times New Roman" w:eastAsia="仿宋_GB2312" w:cs="Times New Roman"/>
          <w:spacing w:val="7"/>
          <w:lang w:val="zh-TW" w:eastAsia="zh-TW"/>
        </w:rPr>
        <w:t>在重点场景开展智能化应用。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jc w:val="both"/>
        <w:textAlignment w:val="auto"/>
        <w:outlineLvl w:val="1"/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</w:pPr>
      <w:r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  <w:t>（一）建设内容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4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16"/>
          <w:lang w:val="zh-TW" w:eastAsia="zh-TW"/>
        </w:rPr>
        <w:t>鼓励企业参考《智能制造典型场景参考指引（</w:t>
      </w:r>
      <w:r>
        <w:rPr>
          <w:rStyle w:val="12"/>
          <w:rFonts w:hint="default" w:ascii="Times New Roman" w:hAnsi="Times New Roman" w:eastAsia="仿宋_GB2312" w:cs="Times New Roman"/>
          <w:spacing w:val="16"/>
        </w:rPr>
        <w:t>2025</w:t>
      </w:r>
      <w:r>
        <w:rPr>
          <w:rStyle w:val="12"/>
          <w:rFonts w:hint="default" w:ascii="Times New Roman" w:hAnsi="Times New Roman" w:eastAsia="仿宋_GB2312" w:cs="Times New Roman"/>
          <w:spacing w:val="16"/>
          <w:lang w:val="zh-TW" w:eastAsia="zh-TW"/>
        </w:rPr>
        <w:t>年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版）》，围绕工厂建设、研发设计、生产作业、生产管理、运营管理等开展智能工厂建设，且至少覆盖生产作业、生产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管理、运营管理三个环节。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4"/>
        </w:rPr>
        <w:t>1.</w:t>
      </w:r>
      <w:r>
        <w:rPr>
          <w:rStyle w:val="12"/>
          <w:rFonts w:hint="default" w:ascii="Times New Roman" w:hAnsi="Times New Roman" w:eastAsia="仿宋_GB2312" w:cs="Times New Roman"/>
          <w:spacing w:val="4"/>
          <w:lang w:val="zh-TW" w:eastAsia="zh-TW"/>
        </w:rPr>
        <w:t>工厂建设：开展车间级、工厂级数字化规划与建设；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对工艺路线、产线布局和物流路径等进行仿真；广泛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部署安全可控的智能制造装备、工业软件和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系统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2.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研发设计：开展产品、工艺的数字化研发设计和仿真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迭代，</w:t>
      </w:r>
      <w:r>
        <w:rPr>
          <w:rStyle w:val="12"/>
          <w:rFonts w:hint="default" w:ascii="Times New Roman" w:hAnsi="Times New Roman" w:eastAsia="仿宋_GB2312" w:cs="Times New Roman"/>
          <w:color w:val="auto"/>
          <w:spacing w:val="9"/>
          <w:lang w:val="zh-TW" w:eastAsia="zh-TW"/>
        </w:rPr>
        <w:t>应用数字化设计工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具，实现产品设计、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工艺设计数据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统一管理和协同。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  <w:spacing w:val="8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3.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生产作业：开展关键装备和工序数智技术应</w:t>
      </w:r>
      <w:r>
        <w:rPr>
          <w:rStyle w:val="12"/>
          <w:rFonts w:hint="default" w:ascii="Times New Roman" w:hAnsi="Times New Roman" w:eastAsia="仿宋_GB2312" w:cs="Times New Roman"/>
          <w:spacing w:val="4"/>
          <w:lang w:val="zh-TW" w:eastAsia="zh-TW"/>
        </w:rPr>
        <w:t>用，实现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关键装备异常预警、关键工序在线分析优化、关键生产过程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精准控制、产品关键质量特性数字化检测。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6"/>
        </w:rPr>
        <w:t>4.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生产管理：通过对生产过程、仓储物流、设备运行、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产品质量等进行数字化集成管控，应用数据分析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工具，实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现高效辅助计划排产和业务流程协同管理，并开展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安全能源</w:t>
      </w:r>
      <w:r>
        <w:rPr>
          <w:rStyle w:val="12"/>
          <w:rFonts w:hint="default" w:ascii="Times New Roman" w:hAnsi="Times New Roman" w:eastAsia="仿宋_GB2312" w:cs="Times New Roman"/>
          <w:spacing w:val="7"/>
          <w:lang w:val="zh-TW" w:eastAsia="zh-TW"/>
        </w:rPr>
        <w:t>环保数字化管控。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5.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运营管理：通过经营管理与生产作业等业务</w:t>
      </w:r>
      <w:r>
        <w:rPr>
          <w:rStyle w:val="12"/>
          <w:rFonts w:hint="default" w:ascii="Times New Roman" w:hAnsi="Times New Roman" w:eastAsia="仿宋_GB2312" w:cs="Times New Roman"/>
          <w:spacing w:val="4"/>
          <w:lang w:val="zh-TW" w:eastAsia="zh-TW"/>
        </w:rPr>
        <w:t>的数据集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成贯通，应用数字化管理工具，实现成本有效管控、订单及时交付、绩效指标动态评估等，开展供应链数字化管理。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jc w:val="both"/>
        <w:textAlignment w:val="auto"/>
        <w:outlineLvl w:val="1"/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</w:pPr>
      <w:r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  <w:t>（二）建设成效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1.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参考《智能工厂建设关键绩效指标参考》（附</w:t>
      </w:r>
      <w:r>
        <w:rPr>
          <w:rStyle w:val="12"/>
          <w:rFonts w:hint="eastAsia" w:ascii="Times New Roman" w:hAnsi="Times New Roman" w:eastAsia="仿宋_GB2312" w:cs="Times New Roman"/>
          <w:spacing w:val="5"/>
          <w:lang w:val="en-US" w:eastAsia="zh-CN"/>
        </w:rPr>
        <w:t>表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）、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T/</w:t>
      </w:r>
      <w:r>
        <w:rPr>
          <w:rStyle w:val="12"/>
          <w:rFonts w:hint="default" w:ascii="Times New Roman" w:hAnsi="Times New Roman" w:eastAsia="仿宋_GB2312" w:cs="Times New Roman"/>
        </w:rPr>
        <w:t>CAMS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182</w:t>
      </w:r>
      <w:r>
        <w:rPr>
          <w:rStyle w:val="12"/>
          <w:rFonts w:hint="eastAsia" w:ascii="Times New Roman" w:hAnsi="Times New Roman" w:eastAsia="仿宋_GB2312" w:cs="Times New Roman"/>
          <w:spacing w:val="11"/>
          <w:lang w:eastAsia="zh-CN"/>
        </w:rPr>
        <w:t>—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2024</w:t>
      </w:r>
      <w:r>
        <w:rPr>
          <w:rStyle w:val="12"/>
          <w:rFonts w:hint="default" w:ascii="Times New Roman" w:hAnsi="Times New Roman" w:eastAsia="仿宋_GB2312" w:cs="Times New Roman"/>
          <w:spacing w:val="11"/>
          <w:lang w:val="zh-TW" w:eastAsia="zh-TW"/>
        </w:rPr>
        <w:t>《智能制造效能通用评测方法》，评估智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能工厂建设成效，主要技术经济指标应处于省（区、市）同</w:t>
      </w:r>
      <w:r>
        <w:rPr>
          <w:rStyle w:val="12"/>
          <w:rFonts w:hint="default" w:ascii="Times New Roman" w:hAnsi="Times New Roman" w:eastAsia="仿宋_GB2312" w:cs="Times New Roman"/>
          <w:spacing w:val="7"/>
          <w:lang w:val="zh-TW" w:eastAsia="zh-TW"/>
        </w:rPr>
        <w:t>行业领先水平。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2.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在省（区、市）同行业起到引领带动作用。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8"/>
        <w:jc w:val="both"/>
        <w:textAlignment w:val="auto"/>
        <w:outlineLvl w:val="1"/>
        <w:rPr>
          <w:rStyle w:val="12"/>
          <w:rFonts w:hint="default" w:ascii="黑体" w:hAnsi="黑体" w:eastAsia="黑体" w:cs="Times New Roman"/>
          <w:spacing w:val="7"/>
          <w:kern w:val="0"/>
          <w:lang w:val="zh-TW" w:eastAsia="zh-TW"/>
        </w:rPr>
      </w:pPr>
      <w:r>
        <w:rPr>
          <w:rStyle w:val="12"/>
          <w:rFonts w:hint="default" w:ascii="黑体" w:hAnsi="黑体" w:eastAsia="黑体" w:cs="Times New Roman"/>
          <w:spacing w:val="7"/>
          <w:kern w:val="0"/>
          <w:lang w:val="zh-TW" w:eastAsia="zh-TW"/>
        </w:rPr>
        <w:t>四、卓越级智能工厂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52"/>
        <w:jc w:val="both"/>
        <w:textAlignment w:val="auto"/>
        <w:rPr>
          <w:rStyle w:val="12"/>
          <w:rFonts w:hint="default" w:ascii="Times New Roman" w:hAnsi="Times New Roman" w:eastAsia="仿宋_GB2312" w:cs="Times New Roman"/>
          <w:lang w:val="zh-TW" w:eastAsia="zh-TW"/>
        </w:rPr>
      </w:pP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推动领先企业深化数字化转型、网络化协同，并开展智能化升级探索，面向智能制造典型场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景体系化部署智能制造装备、工业软件和系统，实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现设计生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产经营数据集成贯通</w:t>
      </w:r>
      <w:r>
        <w:rPr>
          <w:rStyle w:val="12"/>
          <w:rFonts w:hint="eastAsia" w:ascii="Times New Roman" w:hAnsi="Times New Roman" w:eastAsia="仿宋_GB2312" w:cs="Times New Roman"/>
          <w:spacing w:val="9"/>
          <w:lang w:val="zh-TW" w:eastAsia="zh-CN"/>
        </w:rPr>
        <w:t>与分析应用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、制造装备智能管控、生产过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程在线优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化，开展产品全生命周期和供应链全环节的综合优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化，推动</w:t>
      </w:r>
      <w:r>
        <w:rPr>
          <w:rStyle w:val="12"/>
          <w:rFonts w:hint="default" w:ascii="Times New Roman" w:hAnsi="Times New Roman" w:eastAsia="仿宋_GB2312" w:cs="Times New Roman"/>
          <w:spacing w:val="7"/>
          <w:lang w:val="zh-TW" w:eastAsia="zh-TW"/>
        </w:rPr>
        <w:t>多场景系统级智能化应用。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6" w:firstLine="0"/>
        <w:jc w:val="both"/>
        <w:textAlignment w:val="auto"/>
        <w:outlineLvl w:val="1"/>
        <w:rPr>
          <w:rFonts w:ascii="楷体_GB2312" w:hAnsi="Times New Roman" w:eastAsia="楷体_GB2312" w:cs="Times New Roman"/>
          <w:b/>
          <w:bCs/>
          <w:lang w:val="zh-TW" w:eastAsia="zh-TW"/>
        </w:rPr>
      </w:pPr>
      <w:r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  <w:t>（一）建设内容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4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16"/>
          <w:lang w:val="zh-TW" w:eastAsia="zh-TW"/>
        </w:rPr>
        <w:t>鼓励企业参考《智能制造典型场景参考指引（</w:t>
      </w:r>
      <w:r>
        <w:rPr>
          <w:rStyle w:val="12"/>
          <w:rFonts w:hint="default" w:ascii="Times New Roman" w:hAnsi="Times New Roman" w:eastAsia="仿宋_GB2312" w:cs="Times New Roman"/>
          <w:spacing w:val="16"/>
        </w:rPr>
        <w:t>2025</w:t>
      </w:r>
      <w:r>
        <w:rPr>
          <w:rStyle w:val="12"/>
          <w:rFonts w:hint="default" w:ascii="Times New Roman" w:hAnsi="Times New Roman" w:eastAsia="仿宋_GB2312" w:cs="Times New Roman"/>
          <w:spacing w:val="16"/>
          <w:lang w:val="zh-TW" w:eastAsia="zh-TW"/>
        </w:rPr>
        <w:t>年</w:t>
      </w:r>
      <w:r>
        <w:rPr>
          <w:rStyle w:val="12"/>
          <w:rFonts w:hint="default" w:ascii="Times New Roman" w:hAnsi="Times New Roman" w:eastAsia="仿宋_GB2312" w:cs="Times New Roman"/>
          <w:spacing w:val="7"/>
          <w:lang w:val="zh-TW" w:eastAsia="zh-TW"/>
        </w:rPr>
        <w:t>版）》，围绕工厂建设、研发设计、生产作业、生产管理、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运营管理等开展智能工厂建设，原则上应覆盖全部五个环节。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jc w:val="both"/>
        <w:textAlignment w:val="auto"/>
        <w:rPr>
          <w:rStyle w:val="12"/>
          <w:rFonts w:hint="default" w:ascii="Times New Roman" w:hAnsi="Times New Roman" w:eastAsia="仿宋_GB2312" w:cs="Times New Roman"/>
          <w:spacing w:val="4"/>
        </w:rPr>
      </w:pPr>
      <w:r>
        <w:rPr>
          <w:rStyle w:val="12"/>
          <w:rFonts w:hint="default" w:ascii="Times New Roman" w:hAnsi="Times New Roman" w:eastAsia="仿宋_GB2312" w:cs="Times New Roman"/>
          <w:spacing w:val="4"/>
        </w:rPr>
        <w:t>1.</w:t>
      </w:r>
      <w:r>
        <w:rPr>
          <w:rStyle w:val="12"/>
          <w:rFonts w:hint="default" w:ascii="Times New Roman" w:hAnsi="Times New Roman" w:eastAsia="仿宋_GB2312" w:cs="Times New Roman"/>
          <w:spacing w:val="4"/>
          <w:lang w:val="zh-TW" w:eastAsia="zh-TW"/>
        </w:rPr>
        <w:t>工厂建设：开展工厂整体数字化规划与建设，对工厂进行系统级建模和优化，推动车间级或工厂级数字孪生建设，与真实工厂进行实时数据交互；体系化部署安全可控智能制造装备、工业软件和智能系统，建设高性能网络、算力等数字基础设施，支撑构建各类智能化场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  <w:spacing w:val="5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2.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研发设计：开展产品、工艺建模分析、虚拟验证和仿真调试，集成贯通产品全生命周期数据，实现产品、工艺优化与迭代；开展智能化辅助设计，构建产品设计库、工艺知识库，减少基础性、重复性设计工作。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3.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生产作业：开展生产全过程综合优化提升，构建柔性可重构制造单元、产线，进行过程控制、生产工艺、生产设备、生产质量等数据在线实时监测和分析应用；开展人工智能技术应用，提升生产过程智能化水平。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  <w:spacing w:val="5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4.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生产管理：开展数字化生产管理，集成打通</w:t>
      </w:r>
      <w:r>
        <w:rPr>
          <w:rStyle w:val="12"/>
          <w:rFonts w:hint="default" w:ascii="Times New Roman" w:hAnsi="Times New Roman" w:eastAsia="仿宋_GB2312" w:cs="Times New Roman"/>
          <w:spacing w:val="5"/>
        </w:rPr>
        <w:t>“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人、机、料、法、安、能、环</w:t>
      </w:r>
      <w:r>
        <w:rPr>
          <w:rStyle w:val="12"/>
          <w:rFonts w:hint="default" w:ascii="Times New Roman" w:hAnsi="Times New Roman" w:eastAsia="仿宋_GB2312" w:cs="Times New Roman"/>
          <w:spacing w:val="5"/>
        </w:rPr>
        <w:t>”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数据，动态优化生产计划与车间排产，在线监测分析仓储、物料、安全、能源和环境状态，进行高效精细管理；开展生产过程综合智能化管控，实现生产管理全局优化。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  <w:spacing w:val="5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5.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运营管理：开展企业经营活动数智化赋能，基于数据综合分析实现精益管理、精准营销、增值服务、规模化定制、供应链风险预警等应用；开展智能化经营，实现企业经营状态及时感知和快速精准决策。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jc w:val="both"/>
        <w:textAlignment w:val="auto"/>
        <w:outlineLvl w:val="1"/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</w:pPr>
      <w:r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  <w:t>（二）建设成效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1.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参考《智能工厂建设关键绩效指标参考》（附</w:t>
      </w:r>
      <w:r>
        <w:rPr>
          <w:rStyle w:val="12"/>
          <w:rFonts w:hint="default" w:ascii="Times New Roman" w:hAnsi="Times New Roman" w:eastAsia="仿宋_GB2312" w:cs="Times New Roman"/>
          <w:spacing w:val="5"/>
        </w:rPr>
        <w:t>1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）、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T/</w:t>
      </w:r>
      <w:r>
        <w:rPr>
          <w:rStyle w:val="12"/>
          <w:rFonts w:hint="default" w:ascii="Times New Roman" w:hAnsi="Times New Roman" w:eastAsia="仿宋_GB2312" w:cs="Times New Roman"/>
        </w:rPr>
        <w:t>CAMS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182</w:t>
      </w:r>
      <w:r>
        <w:rPr>
          <w:rStyle w:val="12"/>
          <w:rFonts w:hint="eastAsia" w:ascii="Times New Roman" w:hAnsi="Times New Roman" w:eastAsia="仿宋_GB2312" w:cs="Times New Roman"/>
          <w:spacing w:val="11"/>
          <w:lang w:eastAsia="zh-CN"/>
        </w:rPr>
        <w:t>—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2024</w:t>
      </w:r>
      <w:r>
        <w:rPr>
          <w:rStyle w:val="12"/>
          <w:rFonts w:hint="default" w:ascii="Times New Roman" w:hAnsi="Times New Roman" w:eastAsia="仿宋_GB2312" w:cs="Times New Roman"/>
          <w:spacing w:val="11"/>
          <w:lang w:val="zh-TW" w:eastAsia="zh-TW"/>
        </w:rPr>
        <w:t>《智能制造效能通用评测方法》，评估智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能工厂建设成效，主要技术经济指标应处于国内同行业领先</w:t>
      </w:r>
      <w:r>
        <w:rPr>
          <w:rStyle w:val="12"/>
          <w:rFonts w:hint="default" w:ascii="Times New Roman" w:hAnsi="Times New Roman" w:eastAsia="仿宋_GB2312" w:cs="Times New Roman"/>
          <w:spacing w:val="2"/>
          <w:lang w:val="zh-TW" w:eastAsia="zh-TW"/>
        </w:rPr>
        <w:t>水平，其中应用人工智能技术场景比例不低于</w:t>
      </w:r>
      <w:r>
        <w:rPr>
          <w:rStyle w:val="12"/>
          <w:rFonts w:hint="default" w:ascii="Times New Roman" w:hAnsi="Times New Roman" w:eastAsia="仿宋_GB2312" w:cs="Times New Roman"/>
          <w:spacing w:val="2"/>
        </w:rPr>
        <w:t>20%</w:t>
      </w:r>
      <w:r>
        <w:rPr>
          <w:rStyle w:val="12"/>
          <w:rFonts w:hint="default" w:ascii="Times New Roman" w:hAnsi="Times New Roman" w:eastAsia="仿宋_GB2312" w:cs="Times New Roman"/>
          <w:spacing w:val="2"/>
          <w:lang w:val="zh-TW" w:eastAsia="zh-TW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2.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在国内同行业起到引领带动作用，带动供应链上下游</w:t>
      </w:r>
      <w:r>
        <w:rPr>
          <w:rStyle w:val="12"/>
          <w:rFonts w:hint="default" w:ascii="Times New Roman" w:hAnsi="Times New Roman" w:eastAsia="仿宋_GB2312" w:cs="Times New Roman"/>
          <w:spacing w:val="7"/>
          <w:lang w:val="zh-TW" w:eastAsia="zh-TW"/>
        </w:rPr>
        <w:t>协同开展数智化升级。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3.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培育形成具有行业推广价值的智能制造解决</w:t>
      </w:r>
      <w:r>
        <w:rPr>
          <w:rStyle w:val="12"/>
          <w:rFonts w:hint="default" w:ascii="Times New Roman" w:hAnsi="Times New Roman" w:eastAsia="仿宋_GB2312" w:cs="Times New Roman"/>
          <w:spacing w:val="4"/>
          <w:lang w:val="zh-TW" w:eastAsia="zh-TW"/>
        </w:rPr>
        <w:t>方案，探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索构建企业智能制造</w:t>
      </w:r>
      <w:r>
        <w:rPr>
          <w:rStyle w:val="12"/>
          <w:rFonts w:hint="default" w:ascii="Times New Roman" w:hAnsi="Times New Roman" w:eastAsia="仿宋_GB2312" w:cs="Times New Roman"/>
          <w:spacing w:val="6"/>
        </w:rPr>
        <w:t>“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标准群</w:t>
      </w:r>
      <w:r>
        <w:rPr>
          <w:rStyle w:val="12"/>
          <w:rFonts w:hint="default" w:ascii="Times New Roman" w:hAnsi="Times New Roman" w:eastAsia="仿宋_GB2312" w:cs="Times New Roman"/>
          <w:spacing w:val="6"/>
        </w:rPr>
        <w:t>”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4.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建立较为完善的智能制造复合型人才培养体系，培养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一批智能工厂建设和运营人才。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8"/>
        <w:jc w:val="both"/>
        <w:textAlignment w:val="auto"/>
        <w:outlineLvl w:val="1"/>
        <w:rPr>
          <w:rStyle w:val="12"/>
          <w:rFonts w:hint="default" w:ascii="黑体" w:hAnsi="黑体" w:eastAsia="黑体" w:cs="Times New Roman"/>
          <w:spacing w:val="7"/>
          <w:kern w:val="0"/>
          <w:lang w:val="zh-TW" w:eastAsia="zh-TW"/>
        </w:rPr>
      </w:pPr>
      <w:r>
        <w:rPr>
          <w:rStyle w:val="12"/>
          <w:rFonts w:hint="default" w:ascii="黑体" w:hAnsi="黑体" w:eastAsia="黑体" w:cs="Times New Roman"/>
          <w:spacing w:val="7"/>
          <w:kern w:val="0"/>
          <w:lang w:val="zh-TW" w:eastAsia="zh-TW"/>
        </w:rPr>
        <w:t>五、领航级智能工厂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52"/>
        <w:jc w:val="both"/>
        <w:textAlignment w:val="auto"/>
        <w:rPr>
          <w:rStyle w:val="12"/>
          <w:rFonts w:hint="default" w:ascii="Times New Roman" w:hAnsi="Times New Roman" w:eastAsia="仿宋_GB2312" w:cs="Times New Roman"/>
          <w:lang w:val="zh-TW" w:eastAsia="zh-TW"/>
        </w:rPr>
      </w:pP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推动领军企业在数字化转型、网络化协同基础上，重点聚焦智能化变革，</w:t>
      </w:r>
      <w:r>
        <w:rPr>
          <w:rStyle w:val="12"/>
          <w:rFonts w:hint="default" w:ascii="Times New Roman" w:hAnsi="Times New Roman" w:eastAsia="仿宋_GB2312" w:cs="Times New Roman"/>
          <w:spacing w:val="22"/>
          <w:lang w:val="zh-TW" w:eastAsia="zh-TW"/>
        </w:rPr>
        <w:t>推动新一代人工智能等数智技术与制造全过程的深度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融合，实现装备、工艺、软件和系统的研发与应用突破，</w:t>
      </w:r>
      <w:r>
        <w:rPr>
          <w:rStyle w:val="12"/>
          <w:rFonts w:hint="eastAsia" w:ascii="Times New Roman" w:hAnsi="Times New Roman" w:eastAsia="仿宋_GB2312" w:cs="Times New Roman"/>
          <w:spacing w:val="8"/>
          <w:lang w:val="zh-TW" w:eastAsia="zh-CN"/>
        </w:rPr>
        <w:t>基于全流程全环节数据深度分析应用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推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动研发范式、生产方式、服务体系和组织架构等创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新，探索未来制造模式，带动产业模式和企业形态变革。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jc w:val="both"/>
        <w:textAlignment w:val="auto"/>
        <w:outlineLvl w:val="1"/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</w:pPr>
      <w:r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  <w:t>（一）建设内容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4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16"/>
          <w:lang w:val="zh-TW" w:eastAsia="zh-TW"/>
        </w:rPr>
        <w:t>鼓励企业参考《智能制造典型场景参考指引（</w:t>
      </w:r>
      <w:r>
        <w:rPr>
          <w:rStyle w:val="12"/>
          <w:rFonts w:hint="default" w:ascii="Times New Roman" w:hAnsi="Times New Roman" w:eastAsia="仿宋_GB2312" w:cs="Times New Roman"/>
          <w:spacing w:val="16"/>
        </w:rPr>
        <w:t>2025</w:t>
      </w:r>
      <w:r>
        <w:rPr>
          <w:rStyle w:val="12"/>
          <w:rFonts w:hint="default" w:ascii="Times New Roman" w:hAnsi="Times New Roman" w:eastAsia="仿宋_GB2312" w:cs="Times New Roman"/>
          <w:spacing w:val="16"/>
          <w:lang w:val="zh-TW" w:eastAsia="zh-TW"/>
        </w:rPr>
        <w:t>年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版）》，围绕工厂建设、研发设计、生产作业、生产管理、运营管理等开展智能工厂建设，须覆盖全部五个环节。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jc w:val="both"/>
        <w:textAlignment w:val="auto"/>
        <w:rPr>
          <w:rStyle w:val="12"/>
          <w:rFonts w:hint="default" w:ascii="Times New Roman" w:hAnsi="Times New Roman" w:eastAsia="仿宋_GB2312" w:cs="Times New Roman"/>
          <w:spacing w:val="4"/>
        </w:rPr>
      </w:pPr>
      <w:r>
        <w:rPr>
          <w:rStyle w:val="12"/>
          <w:rFonts w:hint="default" w:ascii="Times New Roman" w:hAnsi="Times New Roman" w:eastAsia="仿宋_GB2312" w:cs="Times New Roman"/>
          <w:spacing w:val="4"/>
        </w:rPr>
        <w:t>1.</w:t>
      </w:r>
      <w:r>
        <w:rPr>
          <w:rStyle w:val="12"/>
          <w:rFonts w:hint="default" w:ascii="Times New Roman" w:hAnsi="Times New Roman" w:eastAsia="仿宋_GB2312" w:cs="Times New Roman"/>
          <w:spacing w:val="4"/>
          <w:lang w:val="zh-TW" w:eastAsia="zh-TW"/>
        </w:rPr>
        <w:t>工厂建设：推动企业级数字孪生建设，开展企业生产全环节和业务全流程高精度、多尺度建模，实现复杂系统实时仿真分析与优化、决策指令及时反馈下达和精准执行。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  <w:spacing w:val="7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2.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研发设计：开展</w:t>
      </w:r>
      <w:r>
        <w:rPr>
          <w:rStyle w:val="12"/>
          <w:rFonts w:hint="default" w:ascii="Times New Roman" w:hAnsi="Times New Roman" w:eastAsia="仿宋_GB2312" w:cs="Times New Roman"/>
          <w:spacing w:val="7"/>
          <w:lang w:val="zh-TW" w:eastAsia="zh-TW"/>
        </w:rPr>
        <w:t>研发方式变革，实现生成式设计、跨领域创新、性能功能自优化等，显著提升研发效率和创新能力；开展产品全生命周期高效协同和智能优化，实现需求主动感知、用户参与设计、产品敏捷迭代等，驱动产品价值延伸和升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3.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生产作业：开展工艺创新突破，通过智能制造装备与数字技术深度融合实现极端尺寸、极致精度、极限环境制造，拓展制造能力边界；推动生产方式变革，围绕工艺、设备、质量等提升自感知、自决策、自执行能力，实现换产零切换、工况零异常、产品零缺陷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4.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生产管理：开展生产管理方式智能化变革，通过计划排产、资源调度、仓储物流、能源管控等自组织、自优化，实现生产过程零浪费、零库存、零排放等；开展生产模式创新，形成共享制造、净零制造、循环制造等新模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  <w:spacing w:val="5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5.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运营管理：构建运营管理智能体，实现财务管理、市场营销、产品服务、供应链管理等关键业务流程的少人化、无人化；推动企业形态变革，实现网络化、分布式管理，催生新型商业模式，构建价值共创的产业生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jc w:val="both"/>
        <w:textAlignment w:val="auto"/>
        <w:outlineLvl w:val="1"/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</w:pPr>
      <w:r>
        <w:rPr>
          <w:rStyle w:val="12"/>
          <w:rFonts w:ascii="楷体_GB2312" w:hAnsi="Times New Roman" w:eastAsia="楷体_GB2312" w:cs="Times New Roman"/>
          <w:b/>
          <w:bCs/>
          <w:spacing w:val="6"/>
          <w:kern w:val="0"/>
          <w:lang w:val="zh-TW" w:eastAsia="zh-TW"/>
        </w:rPr>
        <w:t>（二）建设成效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1.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参考《智能工厂建设关键绩效指标参考》（附</w:t>
      </w:r>
      <w:r>
        <w:rPr>
          <w:rStyle w:val="12"/>
          <w:rFonts w:hint="default" w:ascii="Times New Roman" w:hAnsi="Times New Roman" w:eastAsia="仿宋_GB2312" w:cs="Times New Roman"/>
          <w:spacing w:val="5"/>
        </w:rPr>
        <w:t>1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）、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T/</w:t>
      </w:r>
      <w:r>
        <w:rPr>
          <w:rStyle w:val="12"/>
          <w:rFonts w:hint="default" w:ascii="Times New Roman" w:hAnsi="Times New Roman" w:eastAsia="仿宋_GB2312" w:cs="Times New Roman"/>
        </w:rPr>
        <w:t>CAMS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182</w:t>
      </w:r>
      <w:r>
        <w:rPr>
          <w:rStyle w:val="12"/>
          <w:rFonts w:hint="eastAsia" w:ascii="Times New Roman" w:hAnsi="Times New Roman" w:eastAsia="仿宋_GB2312" w:cs="Times New Roman"/>
          <w:spacing w:val="11"/>
          <w:lang w:eastAsia="zh-CN"/>
        </w:rPr>
        <w:t>—</w:t>
      </w:r>
      <w:r>
        <w:rPr>
          <w:rStyle w:val="12"/>
          <w:rFonts w:hint="default" w:ascii="Times New Roman" w:hAnsi="Times New Roman" w:eastAsia="仿宋_GB2312" w:cs="Times New Roman"/>
          <w:spacing w:val="11"/>
        </w:rPr>
        <w:t>2024</w:t>
      </w:r>
      <w:r>
        <w:rPr>
          <w:rStyle w:val="12"/>
          <w:rFonts w:hint="default" w:ascii="Times New Roman" w:hAnsi="Times New Roman" w:eastAsia="仿宋_GB2312" w:cs="Times New Roman"/>
          <w:spacing w:val="11"/>
          <w:lang w:val="zh-TW" w:eastAsia="zh-TW"/>
        </w:rPr>
        <w:t>《智能制造效能通用评测方法》，评估智</w:t>
      </w:r>
      <w:r>
        <w:rPr>
          <w:rStyle w:val="12"/>
          <w:rFonts w:hint="default" w:ascii="Times New Roman" w:hAnsi="Times New Roman" w:eastAsia="仿宋_GB2312" w:cs="Times New Roman"/>
          <w:spacing w:val="9"/>
          <w:lang w:val="zh-TW" w:eastAsia="zh-TW"/>
        </w:rPr>
        <w:t>能工厂建设成效，主要技术经济指标全球领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先，其中应用人工智能技术场景比例不低于</w:t>
      </w:r>
      <w:r>
        <w:rPr>
          <w:rStyle w:val="12"/>
          <w:rFonts w:hint="default" w:ascii="Times New Roman" w:hAnsi="Times New Roman" w:eastAsia="仿宋_GB2312" w:cs="Times New Roman"/>
          <w:spacing w:val="8"/>
        </w:rPr>
        <w:t>60%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/>
        <w:jc w:val="both"/>
        <w:textAlignment w:val="auto"/>
        <w:rPr>
          <w:rStyle w:val="12"/>
          <w:rFonts w:hint="default" w:ascii="Times New Roman" w:hAnsi="Times New Roman" w:eastAsia="仿宋_GB2312" w:cs="Times New Roman"/>
        </w:rPr>
      </w:pPr>
      <w:r>
        <w:rPr>
          <w:rStyle w:val="12"/>
          <w:rFonts w:hint="default" w:ascii="Times New Roman" w:hAnsi="Times New Roman" w:eastAsia="仿宋_GB2312" w:cs="Times New Roman"/>
          <w:spacing w:val="6"/>
        </w:rPr>
        <w:t>2.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打造全球领先的应用标杆，通过</w:t>
      </w:r>
      <w:r>
        <w:rPr>
          <w:rStyle w:val="12"/>
          <w:rFonts w:hint="default" w:ascii="Times New Roman" w:hAnsi="Times New Roman" w:eastAsia="仿宋_GB2312" w:cs="Times New Roman"/>
          <w:spacing w:val="6"/>
        </w:rPr>
        <w:t>“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母工厂</w:t>
      </w:r>
      <w:r>
        <w:rPr>
          <w:rStyle w:val="12"/>
          <w:rFonts w:hint="default" w:ascii="Times New Roman" w:hAnsi="Times New Roman" w:eastAsia="仿宋_GB2312" w:cs="Times New Roman"/>
          <w:spacing w:val="6"/>
        </w:rPr>
        <w:t>”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等方式推动</w:t>
      </w:r>
      <w:r>
        <w:rPr>
          <w:rStyle w:val="12"/>
          <w:rFonts w:hint="default" w:ascii="Times New Roman" w:hAnsi="Times New Roman" w:eastAsia="仿宋_GB2312" w:cs="Times New Roman"/>
          <w:spacing w:val="8"/>
          <w:lang w:val="zh-TW" w:eastAsia="zh-TW"/>
        </w:rPr>
        <w:t>工厂建设经验复制推广，引领产业链上下游形成智能制造协</w:t>
      </w:r>
      <w:r>
        <w:rPr>
          <w:rStyle w:val="12"/>
          <w:rFonts w:hint="default" w:ascii="Times New Roman" w:hAnsi="Times New Roman" w:eastAsia="仿宋_GB2312" w:cs="Times New Roman"/>
          <w:spacing w:val="4"/>
          <w:lang w:val="zh-TW" w:eastAsia="zh-TW"/>
        </w:rPr>
        <w:t>同创新生态。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  <w:spacing w:val="6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3.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培育的智能制造解决方案实现对外输出，形</w:t>
      </w:r>
      <w:r>
        <w:rPr>
          <w:rStyle w:val="12"/>
          <w:rFonts w:hint="default" w:ascii="Times New Roman" w:hAnsi="Times New Roman" w:eastAsia="仿宋_GB2312" w:cs="Times New Roman"/>
          <w:spacing w:val="4"/>
          <w:lang w:val="zh-TW" w:eastAsia="zh-TW"/>
        </w:rPr>
        <w:t>成较为完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善的企业智能制造</w:t>
      </w:r>
      <w:r>
        <w:rPr>
          <w:rStyle w:val="12"/>
          <w:rFonts w:hint="default" w:ascii="Times New Roman" w:hAnsi="Times New Roman" w:eastAsia="仿宋_GB2312" w:cs="Times New Roman"/>
          <w:spacing w:val="6"/>
        </w:rPr>
        <w:t>“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标准群</w:t>
      </w:r>
      <w:r>
        <w:rPr>
          <w:rStyle w:val="12"/>
          <w:rFonts w:hint="default" w:ascii="Times New Roman" w:hAnsi="Times New Roman" w:eastAsia="仿宋_GB2312" w:cs="Times New Roman"/>
          <w:spacing w:val="6"/>
        </w:rPr>
        <w:t>”</w:t>
      </w:r>
      <w:r>
        <w:rPr>
          <w:rStyle w:val="12"/>
          <w:rFonts w:hint="default" w:ascii="Times New Roman" w:hAnsi="Times New Roman" w:eastAsia="仿宋_GB2312" w:cs="Times New Roman"/>
          <w:spacing w:val="6"/>
          <w:lang w:val="zh-TW" w:eastAsia="zh-TW"/>
        </w:rPr>
        <w:t>，推动形成行业、国家标准。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Style w:val="12"/>
          <w:rFonts w:hint="default" w:ascii="Times New Roman" w:hAnsi="Times New Roman" w:eastAsia="仿宋_GB2312" w:cs="Times New Roman"/>
          <w:kern w:val="0"/>
        </w:rPr>
      </w:pPr>
      <w:r>
        <w:rPr>
          <w:rStyle w:val="12"/>
          <w:rFonts w:hint="default" w:ascii="Times New Roman" w:hAnsi="Times New Roman" w:eastAsia="仿宋_GB2312" w:cs="Times New Roman"/>
          <w:spacing w:val="5"/>
        </w:rPr>
        <w:t>4.</w:t>
      </w:r>
      <w:r>
        <w:rPr>
          <w:rStyle w:val="12"/>
          <w:rFonts w:hint="default" w:ascii="Times New Roman" w:hAnsi="Times New Roman" w:eastAsia="仿宋_GB2312" w:cs="Times New Roman"/>
          <w:spacing w:val="5"/>
          <w:lang w:val="zh-TW" w:eastAsia="zh-TW"/>
        </w:rPr>
        <w:t>培养智能制造领军人才，对外提供智能工厂建设和运</w:t>
      </w:r>
      <w:r>
        <w:rPr>
          <w:rStyle w:val="12"/>
          <w:rFonts w:hint="default" w:ascii="Times New Roman" w:hAnsi="Times New Roman" w:eastAsia="仿宋_GB2312" w:cs="Times New Roman"/>
          <w:spacing w:val="3"/>
          <w:lang w:val="zh-TW" w:eastAsia="zh-TW"/>
        </w:rPr>
        <w:t>营指导或服务。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both"/>
        <w:textAlignment w:val="auto"/>
        <w:rPr>
          <w:rStyle w:val="12"/>
          <w:rFonts w:ascii="仿宋_GB2312" w:hAnsi="仿宋_GB2312" w:eastAsia="仿宋_GB2312" w:cs="仿宋_GB2312"/>
          <w:kern w:val="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Style w:val="12"/>
          <w:rFonts w:ascii="仿宋_GB2312" w:eastAsia="仿宋_GB2312"/>
          <w:kern w:val="0"/>
        </w:rPr>
      </w:pPr>
      <w:bookmarkStart w:id="0" w:name="bookmark1"/>
      <w:bookmarkEnd w:id="0"/>
      <w:r>
        <w:rPr>
          <w:rStyle w:val="12"/>
          <w:rFonts w:ascii="仿宋_GB2312" w:eastAsia="仿宋_GB2312"/>
          <w:kern w:val="0"/>
        </w:rPr>
        <w:t>附</w:t>
      </w:r>
      <w:r>
        <w:rPr>
          <w:rStyle w:val="12"/>
          <w:rFonts w:hint="eastAsia" w:ascii="仿宋_GB2312" w:eastAsia="仿宋_GB2312"/>
          <w:kern w:val="0"/>
          <w:lang w:eastAsia="zh-CN"/>
        </w:rPr>
        <w:t>表</w:t>
      </w:r>
      <w:r>
        <w:rPr>
          <w:rStyle w:val="12"/>
          <w:rFonts w:ascii="仿宋_GB2312" w:eastAsia="仿宋_GB2312"/>
          <w:kern w:val="0"/>
        </w:rPr>
        <w:t>：</w:t>
      </w:r>
      <w:r>
        <w:rPr>
          <w:rStyle w:val="12"/>
          <w:rFonts w:hint="default" w:ascii="仿宋_GB2312" w:eastAsia="仿宋_GB2312"/>
          <w:kern w:val="0"/>
        </w:rPr>
        <w:t>智能工厂建设关键绩效指标参考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textAlignment w:val="auto"/>
        <w:rPr>
          <w:rStyle w:val="12"/>
          <w:rFonts w:hint="default" w:ascii="仿宋_GB2312" w:eastAsia="仿宋_GB2312"/>
          <w:kern w:val="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textAlignment w:val="auto"/>
        <w:rPr>
          <w:rStyle w:val="12"/>
          <w:rFonts w:ascii="仿宋_GB2312" w:eastAsia="仿宋_GB2312"/>
          <w:kern w:val="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textAlignment w:val="auto"/>
        <w:rPr>
          <w:rStyle w:val="12"/>
          <w:rFonts w:ascii="仿宋_GB2312" w:eastAsia="仿宋_GB2312"/>
          <w:kern w:val="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440" w:lineRule="exact"/>
        <w:ind w:firstLine="0"/>
        <w:textAlignment w:val="auto"/>
        <w:rPr>
          <w:rStyle w:val="12"/>
          <w:rFonts w:hint="default" w:ascii="仿宋_GB2312" w:hAnsi="仿宋_GB2312" w:eastAsia="仿宋_GB2312" w:cs="仿宋_GB2312"/>
          <w:sz w:val="28"/>
          <w:szCs w:val="28"/>
          <w:lang w:val="zh-TW" w:eastAsia="zh-TW"/>
        </w:rPr>
      </w:pPr>
      <w:r>
        <w:rPr>
          <w:rStyle w:val="12"/>
          <w:rFonts w:ascii="仿宋_GB2312" w:hAnsi="仿宋_GB2312" w:eastAsia="仿宋_GB2312" w:cs="仿宋_GB2312"/>
          <w:spacing w:val="-9"/>
          <w:sz w:val="28"/>
          <w:szCs w:val="28"/>
          <w:lang w:val="zh-TW" w:eastAsia="zh-TW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4" w:line="440" w:lineRule="exact"/>
        <w:ind w:left="57" w:right="223" w:firstLine="530"/>
        <w:textAlignment w:val="auto"/>
        <w:rPr>
          <w:rStyle w:val="12"/>
          <w:rFonts w:hint="default" w:ascii="仿宋_GB2312" w:hAnsi="仿宋_GB2312" w:eastAsia="仿宋_GB2312" w:cs="仿宋_GB2312"/>
          <w:sz w:val="28"/>
          <w:szCs w:val="28"/>
        </w:rPr>
      </w:pPr>
      <w:r>
        <w:rPr>
          <w:rStyle w:val="12"/>
          <w:rFonts w:ascii="Times New Roman" w:hAnsi="Times New Roman"/>
          <w:spacing w:val="3"/>
          <w:position w:val="18"/>
          <w:sz w:val="24"/>
          <w:szCs w:val="24"/>
        </w:rPr>
        <w:t>[1]</w:t>
      </w:r>
      <w:r>
        <w:rPr>
          <w:rStyle w:val="12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工厂建设对应《智能制造典型场景参考指引（</w:t>
      </w:r>
      <w:r>
        <w:rPr>
          <w:rStyle w:val="12"/>
          <w:rFonts w:ascii="Times New Roman" w:hAnsi="Times New Roman"/>
          <w:spacing w:val="3"/>
          <w:sz w:val="28"/>
          <w:szCs w:val="28"/>
        </w:rPr>
        <w:t>2025</w:t>
      </w:r>
      <w:r>
        <w:rPr>
          <w:rStyle w:val="12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年版）》</w:t>
      </w:r>
      <w:bookmarkStart w:id="1" w:name="bookmark2"/>
      <w:bookmarkEnd w:id="1"/>
      <w:r>
        <w:rPr>
          <w:rStyle w:val="12"/>
          <w:rFonts w:ascii="仿宋_GB2312" w:hAnsi="仿宋_GB2312" w:eastAsia="仿宋_GB2312" w:cs="仿宋_GB2312"/>
          <w:spacing w:val="-3"/>
          <w:sz w:val="28"/>
          <w:szCs w:val="28"/>
          <w:lang w:val="zh-TW" w:eastAsia="zh-TW"/>
        </w:rPr>
        <w:t>中的工厂建设环节。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440" w:lineRule="exact"/>
        <w:ind w:left="57" w:right="223" w:firstLine="530"/>
        <w:textAlignment w:val="auto"/>
        <w:rPr>
          <w:rStyle w:val="12"/>
          <w:rFonts w:hint="default" w:ascii="仿宋_GB2312" w:hAnsi="仿宋_GB2312" w:eastAsia="仿宋_GB2312" w:cs="仿宋_GB2312"/>
          <w:sz w:val="28"/>
          <w:szCs w:val="28"/>
        </w:rPr>
      </w:pPr>
      <w:r>
        <w:rPr>
          <w:rStyle w:val="12"/>
          <w:rFonts w:ascii="Times New Roman" w:hAnsi="Times New Roman"/>
          <w:spacing w:val="3"/>
          <w:position w:val="18"/>
          <w:sz w:val="24"/>
          <w:szCs w:val="24"/>
        </w:rPr>
        <w:t>[2]</w:t>
      </w:r>
      <w:r>
        <w:rPr>
          <w:rStyle w:val="12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研发设计涵盖《智能制造典型场景参考指引（</w:t>
      </w:r>
      <w:r>
        <w:rPr>
          <w:rStyle w:val="12"/>
          <w:rFonts w:ascii="Times New Roman" w:hAnsi="Times New Roman"/>
          <w:spacing w:val="3"/>
          <w:sz w:val="28"/>
          <w:szCs w:val="28"/>
        </w:rPr>
        <w:t>2025</w:t>
      </w:r>
      <w:r>
        <w:rPr>
          <w:rStyle w:val="12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年版）》</w:t>
      </w:r>
      <w:bookmarkStart w:id="2" w:name="bookmark3"/>
      <w:bookmarkEnd w:id="2"/>
      <w:r>
        <w:rPr>
          <w:rStyle w:val="12"/>
          <w:rFonts w:ascii="仿宋_GB2312" w:hAnsi="仿宋_GB2312" w:eastAsia="仿宋_GB2312" w:cs="仿宋_GB2312"/>
          <w:spacing w:val="-3"/>
          <w:sz w:val="28"/>
          <w:szCs w:val="28"/>
          <w:lang w:val="zh-TW" w:eastAsia="zh-TW"/>
        </w:rPr>
        <w:t>中的产品研发、工艺设计两个环节。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440" w:lineRule="exact"/>
        <w:ind w:left="57" w:right="223" w:firstLine="530"/>
        <w:textAlignment w:val="auto"/>
        <w:rPr>
          <w:rStyle w:val="12"/>
          <w:rFonts w:hint="default" w:ascii="仿宋_GB2312" w:hAnsi="仿宋_GB2312" w:eastAsia="仿宋_GB2312" w:cs="仿宋_GB2312"/>
          <w:sz w:val="28"/>
          <w:szCs w:val="28"/>
        </w:rPr>
      </w:pPr>
      <w:r>
        <w:rPr>
          <w:rStyle w:val="12"/>
          <w:rFonts w:ascii="Times New Roman" w:hAnsi="Times New Roman"/>
          <w:spacing w:val="2"/>
          <w:position w:val="18"/>
          <w:sz w:val="24"/>
          <w:szCs w:val="24"/>
        </w:rPr>
        <w:t>[3]</w:t>
      </w:r>
      <w:r>
        <w:rPr>
          <w:rStyle w:val="12"/>
          <w:rFonts w:ascii="仿宋_GB2312" w:hAnsi="仿宋_GB2312" w:eastAsia="仿宋_GB2312" w:cs="仿宋_GB2312"/>
          <w:spacing w:val="2"/>
          <w:sz w:val="28"/>
          <w:szCs w:val="28"/>
          <w:lang w:val="zh-TW" w:eastAsia="zh-TW"/>
        </w:rPr>
        <w:t>生产作业</w:t>
      </w:r>
      <w:r>
        <w:rPr>
          <w:rStyle w:val="12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对应</w:t>
      </w:r>
      <w:r>
        <w:rPr>
          <w:rStyle w:val="12"/>
          <w:rFonts w:ascii="仿宋_GB2312" w:hAnsi="仿宋_GB2312" w:eastAsia="仿宋_GB2312" w:cs="仿宋_GB2312"/>
          <w:spacing w:val="2"/>
          <w:sz w:val="28"/>
          <w:szCs w:val="28"/>
          <w:lang w:val="zh-TW" w:eastAsia="zh-TW"/>
        </w:rPr>
        <w:t>《智能制造典型场景参考指引（</w:t>
      </w:r>
      <w:r>
        <w:rPr>
          <w:rStyle w:val="12"/>
          <w:rFonts w:ascii="Times New Roman" w:hAnsi="Times New Roman"/>
          <w:spacing w:val="3"/>
          <w:sz w:val="28"/>
          <w:szCs w:val="28"/>
        </w:rPr>
        <w:t>2025</w:t>
      </w:r>
      <w:r>
        <w:rPr>
          <w:rStyle w:val="12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年</w:t>
      </w:r>
      <w:r>
        <w:rPr>
          <w:rStyle w:val="12"/>
          <w:rFonts w:ascii="仿宋_GB2312" w:hAnsi="仿宋_GB2312" w:eastAsia="仿宋_GB2312" w:cs="仿宋_GB2312"/>
          <w:spacing w:val="2"/>
          <w:sz w:val="28"/>
          <w:szCs w:val="28"/>
          <w:lang w:val="zh-TW" w:eastAsia="zh-TW"/>
        </w:rPr>
        <w:t>版）》</w:t>
      </w:r>
      <w:bookmarkStart w:id="3" w:name="bookmark4"/>
      <w:bookmarkEnd w:id="3"/>
      <w:r>
        <w:rPr>
          <w:rStyle w:val="12"/>
          <w:rFonts w:ascii="仿宋_GB2312" w:hAnsi="仿宋_GB2312" w:eastAsia="仿宋_GB2312" w:cs="仿宋_GB2312"/>
          <w:spacing w:val="-2"/>
          <w:sz w:val="28"/>
          <w:szCs w:val="28"/>
          <w:lang w:val="zh-TW" w:eastAsia="zh-TW"/>
        </w:rPr>
        <w:t>中的生产作业环</w:t>
      </w:r>
      <w:r>
        <w:rPr>
          <w:rStyle w:val="12"/>
          <w:rFonts w:ascii="仿宋_GB2312" w:hAnsi="仿宋_GB2312" w:eastAsia="仿宋_GB2312" w:cs="仿宋_GB2312"/>
          <w:spacing w:val="-3"/>
          <w:sz w:val="28"/>
          <w:szCs w:val="28"/>
          <w:lang w:val="zh-TW" w:eastAsia="zh-TW"/>
        </w:rPr>
        <w:t>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4" w:line="440" w:lineRule="exact"/>
        <w:ind w:left="57" w:right="223" w:firstLine="530"/>
        <w:textAlignment w:val="auto"/>
        <w:rPr>
          <w:rStyle w:val="12"/>
          <w:rFonts w:hint="default" w:ascii="仿宋_GB2312" w:hAnsi="仿宋_GB2312" w:eastAsia="仿宋_GB2312" w:cs="仿宋_GB2312"/>
          <w:sz w:val="28"/>
          <w:szCs w:val="28"/>
        </w:rPr>
      </w:pPr>
      <w:r>
        <w:rPr>
          <w:rStyle w:val="12"/>
          <w:rFonts w:ascii="Times New Roman" w:hAnsi="Times New Roman"/>
          <w:spacing w:val="3"/>
          <w:position w:val="18"/>
          <w:sz w:val="24"/>
          <w:szCs w:val="24"/>
        </w:rPr>
        <w:t>[4]</w:t>
      </w:r>
      <w:r>
        <w:rPr>
          <w:rStyle w:val="12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生产管理对应《智能制造典型场景参考指引（</w:t>
      </w:r>
      <w:r>
        <w:rPr>
          <w:rStyle w:val="12"/>
          <w:rFonts w:ascii="Times New Roman" w:hAnsi="Times New Roman"/>
          <w:spacing w:val="3"/>
          <w:sz w:val="28"/>
          <w:szCs w:val="28"/>
        </w:rPr>
        <w:t>2025</w:t>
      </w:r>
      <w:r>
        <w:rPr>
          <w:rStyle w:val="12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年版）》</w:t>
      </w:r>
      <w:r>
        <w:rPr>
          <w:rStyle w:val="12"/>
          <w:rFonts w:ascii="仿宋_GB2312" w:hAnsi="仿宋_GB2312" w:eastAsia="仿宋_GB2312" w:cs="仿宋_GB2312"/>
          <w:spacing w:val="-3"/>
          <w:sz w:val="28"/>
          <w:szCs w:val="28"/>
          <w:lang w:val="zh-TW" w:eastAsia="zh-TW"/>
        </w:rPr>
        <w:t>中的生产管理环节。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440" w:lineRule="exact"/>
        <w:ind w:left="57" w:right="223" w:firstLine="530"/>
        <w:textAlignment w:val="auto"/>
        <w:rPr>
          <w:rStyle w:val="12"/>
          <w:rFonts w:hint="default" w:ascii="仿宋_GB2312" w:hAnsi="仿宋_GB2312" w:eastAsia="仿宋_GB2312" w:cs="仿宋_GB2312"/>
          <w:sz w:val="28"/>
          <w:szCs w:val="28"/>
        </w:rPr>
      </w:pPr>
      <w:r>
        <w:rPr>
          <w:rStyle w:val="12"/>
          <w:rFonts w:ascii="Times New Roman" w:hAnsi="Times New Roman"/>
          <w:spacing w:val="3"/>
          <w:position w:val="18"/>
          <w:sz w:val="24"/>
          <w:szCs w:val="24"/>
        </w:rPr>
        <w:t>[5]</w:t>
      </w:r>
      <w:r>
        <w:rPr>
          <w:rStyle w:val="12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运营管理涵盖《智能制造典型场景参考指引（</w:t>
      </w:r>
      <w:r>
        <w:rPr>
          <w:rStyle w:val="12"/>
          <w:rFonts w:ascii="Times New Roman" w:hAnsi="Times New Roman"/>
          <w:spacing w:val="3"/>
          <w:sz w:val="28"/>
          <w:szCs w:val="28"/>
        </w:rPr>
        <w:t>2025</w:t>
      </w:r>
      <w:r>
        <w:rPr>
          <w:rStyle w:val="12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年版）》</w:t>
      </w:r>
      <w:r>
        <w:rPr>
          <w:rStyle w:val="12"/>
          <w:rFonts w:ascii="仿宋_GB2312" w:hAnsi="仿宋_GB2312" w:eastAsia="仿宋_GB2312" w:cs="仿宋_GB2312"/>
          <w:spacing w:val="-3"/>
          <w:sz w:val="28"/>
          <w:szCs w:val="28"/>
          <w:lang w:val="zh-TW" w:eastAsia="zh-TW"/>
        </w:rPr>
        <w:t>中的运营管理、产品服务和供应链管理三个环节。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4" w:line="314" w:lineRule="auto"/>
        <w:ind w:left="39" w:right="220" w:firstLine="548"/>
        <w:textAlignment w:val="auto"/>
        <w:rPr>
          <w:rStyle w:val="12"/>
          <w:rFonts w:hint="default" w:ascii="仿宋_GB2312" w:hAnsi="仿宋_GB2312" w:eastAsia="仿宋_GB2312" w:cs="仿宋_GB2312"/>
          <w:sz w:val="28"/>
          <w:szCs w:val="28"/>
          <w:lang w:val="zh-TW" w:eastAsia="zh-TW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4" w:lineRule="auto"/>
        <w:textAlignment w:val="auto"/>
        <w:rPr>
          <w:rFonts w:hint="default"/>
        </w:rPr>
        <w:sectPr>
          <w:headerReference r:id="rId3" w:type="default"/>
          <w:footerReference r:id="rId4" w:type="default"/>
          <w:pgSz w:w="11900" w:h="16840"/>
          <w:pgMar w:top="1431" w:right="1576" w:bottom="1151" w:left="1785" w:header="0" w:footer="989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2" w:line="231" w:lineRule="auto"/>
        <w:ind w:left="44" w:firstLine="0"/>
        <w:textAlignment w:val="auto"/>
        <w:rPr>
          <w:rStyle w:val="12"/>
          <w:rFonts w:hint="eastAsia" w:ascii="仿宋_GB2312" w:hAnsi="仿宋_GB2312" w:eastAsia="黑体" w:cs="仿宋_GB2312"/>
          <w:kern w:val="0"/>
          <w:lang w:val="zh-TW" w:eastAsia="zh-CN"/>
        </w:rPr>
      </w:pPr>
      <w:r>
        <w:rPr>
          <w:rStyle w:val="12"/>
          <w:rFonts w:ascii="黑体" w:hAnsi="黑体" w:eastAsia="黑体" w:cs="黑体"/>
          <w:spacing w:val="-11"/>
          <w:kern w:val="0"/>
          <w:lang w:val="zh-TW" w:eastAsia="zh-TW"/>
        </w:rPr>
        <w:t>附</w:t>
      </w:r>
      <w:r>
        <w:rPr>
          <w:rStyle w:val="12"/>
          <w:rFonts w:hint="eastAsia" w:ascii="黑体" w:hAnsi="黑体" w:eastAsia="黑体" w:cs="黑体"/>
          <w:spacing w:val="-11"/>
          <w:kern w:val="0"/>
          <w:lang w:val="zh-TW" w:eastAsia="zh-CN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600" w:lineRule="exact"/>
        <w:ind w:firstLine="0"/>
        <w:jc w:val="center"/>
        <w:textAlignment w:val="auto"/>
        <w:rPr>
          <w:rStyle w:val="12"/>
          <w:rFonts w:ascii="方正小标宋简体" w:hAnsi="方正小标宋简体" w:eastAsia="方正小标宋简体" w:cs="方正小标宋简体"/>
          <w:kern w:val="0"/>
          <w:sz w:val="36"/>
          <w:szCs w:val="36"/>
          <w:lang w:val="zh-TW" w:eastAsia="zh-TW"/>
        </w:rPr>
      </w:pPr>
      <w:r>
        <w:rPr>
          <w:rStyle w:val="12"/>
          <w:rFonts w:ascii="方正小标宋简体" w:hAnsi="方正小标宋简体" w:eastAsia="方正小标宋简体" w:cs="方正小标宋简体"/>
          <w:spacing w:val="9"/>
          <w:kern w:val="0"/>
          <w:sz w:val="36"/>
          <w:szCs w:val="36"/>
          <w:lang w:val="zh-TW" w:eastAsia="zh-TW"/>
        </w:rPr>
        <w:t>智能工厂建设关键绩效指标参考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" w:lineRule="exact"/>
        <w:ind w:firstLine="0"/>
        <w:textAlignment w:val="auto"/>
        <w:rPr>
          <w:rStyle w:val="12"/>
          <w:rFonts w:hint="default" w:ascii="黑体" w:hAnsi="黑体" w:eastAsia="黑体" w:cs="黑体"/>
          <w:kern w:val="0"/>
          <w:sz w:val="21"/>
          <w:szCs w:val="21"/>
          <w:lang w:val="zh-TW" w:eastAsia="zh-TW"/>
        </w:rPr>
      </w:pPr>
    </w:p>
    <w:tbl>
      <w:tblPr>
        <w:tblStyle w:val="10"/>
        <w:tblW w:w="8973" w:type="dxa"/>
        <w:tblInd w:w="-145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7697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default" w:ascii="黑体" w:hAnsi="黑体" w:eastAsia="黑体" w:cs="Times New Roman"/>
              </w:rPr>
            </w:pPr>
            <w:r>
              <w:rPr>
                <w:rFonts w:ascii="黑体" w:hAnsi="黑体" w:eastAsia="黑体" w:cs="Times New Roman"/>
              </w:rPr>
              <w:t>序号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19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ascii="黑体" w:hAnsi="黑体" w:eastAsia="黑体" w:cs="Times New Roman"/>
              </w:rPr>
            </w:pPr>
            <w:r>
              <w:rPr>
                <w:rFonts w:hint="default" w:ascii="黑体" w:hAnsi="黑体" w:eastAsia="黑体" w:cs="Times New Roman"/>
              </w:rPr>
              <w:t>智能工厂建设关键绩效指标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3"/>
                <w:sz w:val="28"/>
                <w:szCs w:val="28"/>
                <w:lang w:val="zh-TW" w:eastAsia="zh-TW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3"/>
                <w:sz w:val="28"/>
                <w:szCs w:val="28"/>
                <w:lang w:val="zh-TW" w:eastAsia="zh-TW"/>
              </w:rPr>
              <w:t>（一）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19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7"/>
                <w:sz w:val="28"/>
                <w:szCs w:val="28"/>
                <w:lang w:val="zh-TW" w:eastAsia="zh-TW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7"/>
                <w:sz w:val="28"/>
                <w:szCs w:val="28"/>
                <w:lang w:val="zh-TW" w:eastAsia="zh-TW"/>
              </w:rPr>
              <w:t>能力提升类指标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07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zh-TW" w:eastAsia="zh-TW"/>
              </w:rPr>
              <w:t>关键设备数控化率（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3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9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先进过程控制投用率（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Style w:val="12"/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Style w:val="12"/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9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Style w:val="12"/>
                <w:rFonts w:hint="eastAsia" w:ascii="Times New Roman" w:hAnsi="Times New Roman" w:eastAsia="仿宋_GB2312" w:cs="Times New Roman"/>
                <w:spacing w:val="-2"/>
                <w:sz w:val="28"/>
                <w:szCs w:val="28"/>
                <w:lang w:val="zh-TW" w:eastAsia="zh-C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数字化生产设备普及率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2"/>
                <w:sz w:val="28"/>
                <w:szCs w:val="28"/>
                <w:lang w:val="zh-TW" w:eastAsia="zh-CN"/>
              </w:rPr>
              <w:t>（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2"/>
                <w:sz w:val="28"/>
                <w:szCs w:val="28"/>
                <w:lang w:val="en-US" w:eastAsia="zh-CN"/>
              </w:rPr>
              <w:t>%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2"/>
                <w:sz w:val="28"/>
                <w:szCs w:val="28"/>
                <w:lang w:val="zh-TW" w:eastAsia="zh-CN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02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应用人工智能技术场景比例（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02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工厂应用人工智能模型数量（个）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3"/>
                <w:sz w:val="28"/>
                <w:szCs w:val="28"/>
                <w:lang w:val="zh-TW" w:eastAsia="zh-TW"/>
              </w:rPr>
              <w:t>（二）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4"/>
                <w:sz w:val="28"/>
                <w:szCs w:val="28"/>
                <w:lang w:val="zh-TW" w:eastAsia="zh-TW"/>
              </w:rPr>
              <w:t>价值效益类指标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研制周期缩短（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销售增长率（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3"/>
                <w:sz w:val="28"/>
                <w:szCs w:val="28"/>
                <w:lang w:val="zh-TW" w:eastAsia="zh-TW"/>
              </w:rPr>
              <w:t>（三）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13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6"/>
                <w:sz w:val="28"/>
                <w:szCs w:val="28"/>
                <w:lang w:val="zh-TW" w:eastAsia="zh-TW"/>
              </w:rPr>
              <w:t>生产运营效率类指标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13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4"/>
                <w:sz w:val="28"/>
                <w:szCs w:val="28"/>
                <w:lang w:val="zh-TW" w:eastAsia="zh-TW"/>
              </w:rPr>
              <w:t>生产效率提升（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4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4"/>
                <w:sz w:val="28"/>
                <w:szCs w:val="28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07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资源综合利用率提升（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产品不良率下降（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7"/>
                <w:kern w:val="0"/>
                <w:sz w:val="28"/>
                <w:szCs w:val="28"/>
              </w:rPr>
              <w:t>1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17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设备综合利用率提升（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7"/>
                <w:kern w:val="0"/>
                <w:sz w:val="28"/>
                <w:szCs w:val="28"/>
              </w:rPr>
              <w:t>1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17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库存周转率提升（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7"/>
                <w:kern w:val="0"/>
                <w:sz w:val="28"/>
                <w:szCs w:val="28"/>
              </w:rPr>
              <w:t>1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17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供应商准时交付率提升（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7"/>
                <w:kern w:val="0"/>
                <w:sz w:val="28"/>
                <w:szCs w:val="28"/>
              </w:rPr>
              <w:t>1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17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8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订单准时交付率提升（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7"/>
                <w:kern w:val="0"/>
                <w:sz w:val="28"/>
                <w:szCs w:val="28"/>
              </w:rPr>
              <w:t>1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17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6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单位产值运营成本下降（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7"/>
                <w:kern w:val="0"/>
                <w:sz w:val="28"/>
                <w:szCs w:val="28"/>
              </w:rPr>
              <w:t>1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17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4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全员劳动生产率提升（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2"/>
                <w:sz w:val="28"/>
                <w:szCs w:val="28"/>
                <w:lang w:val="zh-TW" w:eastAsia="zh-TW"/>
              </w:rPr>
              <w:t>（四）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07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5"/>
                <w:sz w:val="28"/>
                <w:szCs w:val="28"/>
                <w:lang w:val="zh-TW" w:eastAsia="zh-TW"/>
              </w:rPr>
              <w:t>可持续发展类指标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7"/>
                <w:kern w:val="0"/>
                <w:sz w:val="28"/>
                <w:szCs w:val="28"/>
              </w:rPr>
              <w:t>1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17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02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单位产值综合能耗降低（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7"/>
                <w:kern w:val="0"/>
                <w:sz w:val="28"/>
                <w:szCs w:val="28"/>
              </w:rPr>
              <w:t>1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17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02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单位产值二氧化碳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CO₂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）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排放量降低（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7"/>
                <w:kern w:val="0"/>
                <w:sz w:val="28"/>
                <w:szCs w:val="28"/>
              </w:rPr>
              <w:t>1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17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13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zh-TW" w:eastAsia="zh-TW"/>
              </w:rPr>
              <w:t>一般固废综合利用率（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3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eastAsia" w:ascii="Times New Roman" w:hAnsi="Times New Roman" w:eastAsia="仿宋_GB2312" w:cs="Times New Roman"/>
                <w:spacing w:val="-17"/>
                <w:kern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4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水资源重复利用率（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%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2"/>
                <w:sz w:val="28"/>
                <w:szCs w:val="28"/>
                <w:lang w:val="zh-TW" w:eastAsia="zh-TW"/>
              </w:rPr>
              <w:t>（五）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195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4"/>
                <w:sz w:val="28"/>
                <w:szCs w:val="28"/>
                <w:lang w:val="zh-TW" w:eastAsia="zh-TW"/>
              </w:rPr>
              <w:t>推广应用类指标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3"/>
                <w:kern w:val="0"/>
                <w:sz w:val="28"/>
                <w:szCs w:val="28"/>
              </w:rPr>
              <w:t>2</w:t>
            </w:r>
            <w:r>
              <w:rPr>
                <w:rStyle w:val="12"/>
                <w:rFonts w:hint="eastAsia" w:ascii="Times New Roman" w:hAnsi="Times New Roman" w:eastAsia="仿宋_GB2312" w:cs="Times New Roman"/>
                <w:spacing w:val="-3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207" w:type="dxa"/>
              <w:bottom w:w="80" w:type="dxa"/>
              <w:right w:w="33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/>
              <w:textAlignment w:val="auto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先进制造模式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/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lang w:val="zh-TW" w:eastAsia="zh-TW"/>
              </w:rPr>
              <w:t>解决方案向产业链供应链上下游</w:t>
            </w:r>
            <w:r>
              <w:rPr>
                <w:rStyle w:val="12"/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val="zh-TW" w:eastAsia="zh-TW"/>
              </w:rPr>
              <w:t>复制推广的企业数量（家）</w:t>
            </w:r>
          </w:p>
        </w:tc>
      </w:tr>
    </w:tbl>
    <w:p>
      <w:pPr>
        <w:spacing w:before="120" w:beforeLines="50"/>
        <w:ind w:firstLine="0"/>
        <w:rPr>
          <w:rStyle w:val="12"/>
          <w:rFonts w:hint="default" w:ascii="仿宋_GB2312" w:hAnsi="仿宋_GB2312" w:eastAsia="仿宋_GB2312" w:cs="仿宋_GB2312"/>
          <w:sz w:val="18"/>
          <w:szCs w:val="18"/>
          <w:lang w:val="zh-TW" w:eastAsia="zh-TW"/>
        </w:rPr>
      </w:pPr>
    </w:p>
    <w:sectPr>
      <w:headerReference r:id="rId5" w:type="default"/>
      <w:footerReference r:id="rId6" w:type="default"/>
      <w:pgSz w:w="11900" w:h="16840"/>
      <w:pgMar w:top="1315" w:right="1440" w:bottom="1151" w:left="1440" w:header="0" w:footer="986" w:gutter="0"/>
      <w:cols w:space="0" w:num="1"/>
      <w:rtlGutter w:val="0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PingFang SC Regular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4"/>
        <w:szCs w:val="24"/>
      </w:rPr>
      <w:id w:val="0"/>
      <w:docPartObj>
        <w:docPartGallery w:val="autotext"/>
      </w:docPartObj>
    </w:sdtPr>
    <w:sdtEndPr>
      <w:rPr>
        <w:sz w:val="24"/>
        <w:szCs w:val="24"/>
      </w:rPr>
    </w:sdtEndPr>
    <w:sdtContent>
      <w:p>
        <w:pPr>
          <w:pStyle w:val="4"/>
          <w:ind w:firstLine="0"/>
          <w:jc w:val="center"/>
          <w:rPr>
            <w:rFonts w:hint="eastAsia"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2</w:t>
        </w:r>
        <w:r>
          <w:rPr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4"/>
        <w:szCs w:val="24"/>
      </w:rPr>
      <w:id w:val="1924536853"/>
      <w:docPartObj>
        <w:docPartGallery w:val="autotext"/>
      </w:docPartObj>
    </w:sdtPr>
    <w:sdtEndPr>
      <w:rPr>
        <w:sz w:val="24"/>
        <w:szCs w:val="24"/>
      </w:rPr>
    </w:sdtEndPr>
    <w:sdtContent>
      <w:p>
        <w:pPr>
          <w:pStyle w:val="4"/>
          <w:ind w:firstLine="0"/>
          <w:jc w:val="center"/>
          <w:rPr>
            <w:rFonts w:hint="eastAsia"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2</w:t>
        </w:r>
        <w:r>
          <w:rPr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bordersDoNotSurroundHeader w:val="0"/>
  <w:bordersDoNotSurroundFooter w:val="0"/>
  <w:trackRevisions w:val="1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4C"/>
    <w:rsid w:val="00086CF5"/>
    <w:rsid w:val="00181E42"/>
    <w:rsid w:val="001A5A91"/>
    <w:rsid w:val="001E4262"/>
    <w:rsid w:val="00215464"/>
    <w:rsid w:val="00382111"/>
    <w:rsid w:val="00393527"/>
    <w:rsid w:val="004B1A43"/>
    <w:rsid w:val="005634B6"/>
    <w:rsid w:val="0056642A"/>
    <w:rsid w:val="005F20F4"/>
    <w:rsid w:val="00633DBA"/>
    <w:rsid w:val="00654405"/>
    <w:rsid w:val="00666FFB"/>
    <w:rsid w:val="0068193F"/>
    <w:rsid w:val="006A6872"/>
    <w:rsid w:val="007D60AE"/>
    <w:rsid w:val="007F654C"/>
    <w:rsid w:val="008D19C0"/>
    <w:rsid w:val="00905073"/>
    <w:rsid w:val="00936889"/>
    <w:rsid w:val="009B06F5"/>
    <w:rsid w:val="00AB39A6"/>
    <w:rsid w:val="00B450C5"/>
    <w:rsid w:val="00D544D9"/>
    <w:rsid w:val="00D80BFB"/>
    <w:rsid w:val="00DE1B15"/>
    <w:rsid w:val="00FB3F70"/>
    <w:rsid w:val="0666478F"/>
    <w:rsid w:val="06F1255A"/>
    <w:rsid w:val="0B7E4AA2"/>
    <w:rsid w:val="22674B16"/>
    <w:rsid w:val="240B587C"/>
    <w:rsid w:val="25E94440"/>
    <w:rsid w:val="3615681E"/>
    <w:rsid w:val="37CFA3CE"/>
    <w:rsid w:val="37FF7BBD"/>
    <w:rsid w:val="3B784BC5"/>
    <w:rsid w:val="43915C81"/>
    <w:rsid w:val="460F7104"/>
    <w:rsid w:val="4E560EF5"/>
    <w:rsid w:val="52275B38"/>
    <w:rsid w:val="5AFE49CF"/>
    <w:rsid w:val="5C002745"/>
    <w:rsid w:val="649C5F21"/>
    <w:rsid w:val="690A143E"/>
    <w:rsid w:val="6A486BF3"/>
    <w:rsid w:val="6B893139"/>
    <w:rsid w:val="6CBB3CF2"/>
    <w:rsid w:val="6D577C3C"/>
    <w:rsid w:val="6EBDA22D"/>
    <w:rsid w:val="721F3461"/>
    <w:rsid w:val="7DAB3962"/>
    <w:rsid w:val="7E2F6E22"/>
    <w:rsid w:val="7E8DE614"/>
    <w:rsid w:val="7EFF7B9D"/>
    <w:rsid w:val="7FE6F2D6"/>
    <w:rsid w:val="94DE4572"/>
    <w:rsid w:val="AEAF99A4"/>
    <w:rsid w:val="AEFD294E"/>
    <w:rsid w:val="DDE4BECC"/>
    <w:rsid w:val="DECD705B"/>
    <w:rsid w:val="DEFFE95C"/>
    <w:rsid w:val="DFEF4BA8"/>
    <w:rsid w:val="F1FF2DB7"/>
    <w:rsid w:val="F3576497"/>
    <w:rsid w:val="F56F9C3B"/>
    <w:rsid w:val="F9D4DB25"/>
    <w:rsid w:val="FB7E7A2F"/>
    <w:rsid w:val="FFD7A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styleId="2">
    <w:name w:val="heading 1"/>
    <w:next w:val="1"/>
    <w:qFormat/>
    <w:uiPriority w:val="9"/>
    <w:pPr>
      <w:widowControl w:val="0"/>
      <w:ind w:firstLine="640"/>
      <w:outlineLvl w:val="0"/>
    </w:pPr>
    <w:rPr>
      <w:rFonts w:hint="eastAsia" w:ascii="Arial Unicode MS" w:hAnsi="Arial Unicode MS" w:eastAsia="Arial Unicode MS" w:cs="Arial Unicode MS"/>
      <w:color w:val="000000"/>
      <w:kern w:val="44"/>
      <w:sz w:val="32"/>
      <w:szCs w:val="32"/>
      <w:u w:color="000000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widowControl w:val="0"/>
      <w:spacing w:after="120"/>
      <w:ind w:firstLine="1200"/>
      <w:jc w:val="both"/>
    </w:pPr>
    <w:rPr>
      <w:rFonts w:ascii="Times New Roman" w:hAnsi="Times New Roman" w:eastAsia="Times New Roman" w:cs="Times New Roman"/>
      <w:color w:val="000000"/>
      <w:kern w:val="2"/>
      <w:sz w:val="32"/>
      <w:szCs w:val="32"/>
      <w:u w:color="000000"/>
      <w:lang w:val="en-US" w:eastAsia="zh-CN" w:bidi="ar-SA"/>
    </w:rPr>
  </w:style>
  <w:style w:type="paragraph" w:styleId="4">
    <w:name w:val="footer"/>
    <w:link w:val="16"/>
    <w:qFormat/>
    <w:uiPriority w:val="99"/>
    <w:pPr>
      <w:widowControl w:val="0"/>
      <w:tabs>
        <w:tab w:val="center" w:pos="4153"/>
        <w:tab w:val="right" w:pos="8306"/>
      </w:tabs>
      <w:ind w:firstLine="1200"/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itle"/>
    <w:next w:val="1"/>
    <w:qFormat/>
    <w:uiPriority w:val="10"/>
    <w:pPr>
      <w:widowControl w:val="0"/>
      <w:ind w:firstLine="1200"/>
      <w:jc w:val="center"/>
      <w:outlineLvl w:val="0"/>
    </w:pPr>
    <w:rPr>
      <w:rFonts w:ascii="方正小标宋_GBK" w:hAnsi="方正小标宋_GBK" w:eastAsia="方正小标宋_GBK" w:cs="方正小标宋_GBK"/>
      <w:color w:val="000000"/>
      <w:kern w:val="2"/>
      <w:sz w:val="44"/>
      <w:szCs w:val="44"/>
      <w:u w:color="000000"/>
      <w:lang w:val="en-US" w:eastAsia="zh-CN" w:bidi="ar-SA"/>
    </w:rPr>
  </w:style>
  <w:style w:type="character" w:styleId="8">
    <w:name w:val="Hyperlink"/>
    <w:qFormat/>
    <w:uiPriority w:val="0"/>
    <w:rPr>
      <w:u w:val="single"/>
    </w:rPr>
  </w:style>
  <w:style w:type="table" w:customStyle="1" w:styleId="10">
    <w:name w:val="Table Normal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页眉与页脚"/>
    <w:qFormat/>
    <w:uiPriority w:val="0"/>
    <w:pPr>
      <w:tabs>
        <w:tab w:val="right" w:pos="9020"/>
      </w:tabs>
    </w:pPr>
    <w:rPr>
      <w:rFonts w:ascii="PingFang SC Regular" w:hAnsi="PingFang SC Regular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2">
    <w:name w:val="无"/>
    <w:qFormat/>
    <w:uiPriority w:val="0"/>
  </w:style>
  <w:style w:type="character" w:customStyle="1" w:styleId="13">
    <w:name w:val="Hyperlink.0"/>
    <w:basedOn w:val="12"/>
    <w:qFormat/>
    <w:uiPriority w:val="0"/>
    <w:rPr>
      <w:rFonts w:ascii="Times New Roman" w:hAnsi="Times New Roman" w:eastAsia="Times New Roman" w:cs="Times New Roman"/>
      <w:color w:val="000000"/>
      <w:spacing w:val="-1"/>
      <w:position w:val="20"/>
      <w:sz w:val="20"/>
      <w:szCs w:val="20"/>
      <w:u w:color="000000"/>
      <w:lang w:val="en-US"/>
    </w:rPr>
  </w:style>
  <w:style w:type="character" w:customStyle="1" w:styleId="14">
    <w:name w:val="Hyperlink.1"/>
    <w:basedOn w:val="12"/>
    <w:qFormat/>
    <w:uiPriority w:val="0"/>
    <w:rPr>
      <w:rFonts w:ascii="Times New Roman" w:hAnsi="Times New Roman" w:eastAsia="Times New Roman" w:cs="Times New Roman"/>
      <w:color w:val="000000"/>
      <w:spacing w:val="5"/>
      <w:position w:val="20"/>
      <w:sz w:val="20"/>
      <w:szCs w:val="20"/>
      <w:u w:color="000000"/>
      <w:lang w:val="en-US"/>
    </w:rPr>
  </w:style>
  <w:style w:type="character" w:customStyle="1" w:styleId="15">
    <w:name w:val="Hyperlink.2"/>
    <w:basedOn w:val="12"/>
    <w:qFormat/>
    <w:uiPriority w:val="0"/>
    <w:rPr>
      <w:rFonts w:ascii="Times New Roman" w:hAnsi="Times New Roman" w:eastAsia="Times New Roman" w:cs="Times New Roman"/>
      <w:color w:val="000000"/>
      <w:position w:val="20"/>
      <w:sz w:val="20"/>
      <w:szCs w:val="20"/>
      <w:u w:color="000000"/>
      <w:lang w:val="en-US"/>
    </w:rPr>
  </w:style>
  <w:style w:type="character" w:customStyle="1" w:styleId="16">
    <w:name w:val="页脚 字符"/>
    <w:basedOn w:val="7"/>
    <w:link w:val="4"/>
    <w:qFormat/>
    <w:uiPriority w:val="99"/>
    <w:rPr>
      <w:rFonts w:eastAsia="Arial Unicode MS" w:cs="Arial Unicode MS"/>
      <w:color w:val="000000"/>
      <w:kern w:val="2"/>
      <w:sz w:val="18"/>
      <w:szCs w:val="18"/>
      <w:u w:color="000000"/>
    </w:rPr>
  </w:style>
  <w:style w:type="paragraph" w:customStyle="1" w:styleId="17">
    <w:name w:val="修订1"/>
    <w:hidden/>
    <w:semiHidden/>
    <w:qFormat/>
    <w:uiPriority w:val="99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00FF"/>
      </a:hlink>
      <a:folHlink>
        <a:srgbClr val="FF00FF"/>
      </a:folHlink>
    </a:clrScheme>
    <a:fontScheme name="WPS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reflection stA="50000" endPos="40000" dir="5400000" sy="-100000" algn="bl" rotWithShape="0"/>
          </a:effectLst>
        </a:effectStyle>
        <a:effectStyle>
          <a:effectLst>
            <a:reflection stA="50000" endPos="40000" dir="5400000" sy="-100000" algn="bl" rotWithShape="0"/>
          </a:effectLst>
        </a:effectStyle>
        <a:effectStyle>
          <a:effectLst>
            <a:outerShdw blurRad="101600" dist="50800" dir="5400000" rotWithShape="0">
              <a:schemeClr val="accent3">
                <a:alpha val="60000"/>
              </a:scheme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>
          <a:reflection stA="50000" endPos="40000" dir="5400000" sy="-100000" algn="bl" rotWithShape="0"/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>
          <a:outerShdw blurRad="101600" dist="50800" dir="5400000" rotWithShape="0">
            <a:schemeClr val="accent1">
              <a:alpha val="60000"/>
            </a:scheme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2763</Words>
  <Characters>2951</Characters>
  <Lines>77</Lines>
  <Paragraphs>59</Paragraphs>
  <TotalTime>34</TotalTime>
  <ScaleCrop>false</ScaleCrop>
  <LinksUpToDate>false</LinksUpToDate>
  <CharactersWithSpaces>2998</CharactersWithSpaces>
  <Application>WPS Office_10.1.0.7411_F1E327BC-269C-435d-A152-05C5408002CA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2025-05-01T12:08:00Z</dcterms:created>
  <dc:creator>yefeihu</dc:creator>
  <cp:lastModifiedBy>kylin</cp:lastModifiedBy>
  <dcterms:modified xsi:type="dcterms:W3CDTF">2025-06-20T16:31:21Z</dcterms:modified>
  <dc:title>附件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2052-10.1.0.7411</vt:lpwstr>
  </property>
  <property fmtid="{D5CDD505-2E9C-101B-9397-08002B2CF9AE}" pid="3" name="ICV">
    <vt:lpwstr>1886FD833C8D4C2C837B7668C8FDB60B_13</vt:lpwstr>
  </property>
  <property fmtid="{D5CDD505-2E9C-101B-9397-08002B2CF9AE}" pid="4" name="KSOTemplateDocerSaveRecord">
    <vt:lpwstr>eyJoZGlkIjoiMTdkNThlM2M2OWJlNTc1MDA0ZTAyYmRjYWU1MDNjOTgiLCJ1c2VySWQiOiI0MzA5MDg1MzYifQ==</vt:lpwstr>
  </property>
</Properties>
</file>