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FA" w:rsidRDefault="00D756FA" w:rsidP="00D756FA">
      <w:pPr>
        <w:spacing w:line="60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756FA" w:rsidRDefault="00D756FA" w:rsidP="00D756FA">
      <w:pPr>
        <w:spacing w:line="600" w:lineRule="exact"/>
        <w:jc w:val="center"/>
        <w:rPr>
          <w:rFonts w:cs="LinTimes"/>
        </w:rPr>
      </w:pPr>
      <w:r>
        <w:rPr>
          <w:rFonts w:eastAsia="方正小标宋简体" w:hAnsi="方正小标宋简体" w:cs="方正小标宋简体" w:hint="eastAsia"/>
          <w:sz w:val="44"/>
          <w:szCs w:val="44"/>
        </w:rPr>
        <w:t>活动计划表</w:t>
      </w:r>
    </w:p>
    <w:tbl>
      <w:tblPr>
        <w:tblW w:w="1456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380"/>
        <w:gridCol w:w="2356"/>
        <w:gridCol w:w="2982"/>
        <w:gridCol w:w="1461"/>
        <w:gridCol w:w="1461"/>
        <w:gridCol w:w="1461"/>
        <w:gridCol w:w="1461"/>
      </w:tblGrid>
      <w:tr w:rsidR="00D756FA" w:rsidTr="00121A8C">
        <w:trPr>
          <w:trHeight w:val="1009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Ansi="仿宋" w:cs="仿宋" w:hint="eastAsia"/>
                <w:b/>
                <w:sz w:val="24"/>
              </w:rPr>
              <w:t>类型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Ansi="仿宋" w:cs="仿宋" w:hint="eastAsia"/>
                <w:b/>
                <w:sz w:val="24"/>
              </w:rPr>
              <w:t>形式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/>
                <w:kern w:val="0"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主办单位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240" w:lineRule="atLeast"/>
              <w:jc w:val="center"/>
              <w:textAlignment w:val="center"/>
              <w:rPr>
                <w:rFonts w:eastAsia="仿宋" w:hAnsi="仿宋" w:cs="仿宋" w:hint="eastAsia"/>
                <w:b/>
                <w:kern w:val="0"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举办地点</w:t>
            </w:r>
          </w:p>
          <w:p w:rsidR="00D756FA" w:rsidRDefault="00D756FA" w:rsidP="00121A8C">
            <w:pPr>
              <w:widowControl/>
              <w:spacing w:line="240" w:lineRule="atLeast"/>
              <w:jc w:val="center"/>
              <w:textAlignment w:val="center"/>
              <w:rPr>
                <w:rFonts w:eastAsia="仿宋" w:cs="仿宋"/>
                <w:b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/</w:t>
            </w:r>
            <w:r>
              <w:rPr>
                <w:rFonts w:eastAsia="仿宋" w:hAnsi="仿宋" w:cs="仿宋" w:hint="eastAsia"/>
                <w:b/>
                <w:kern w:val="0"/>
                <w:sz w:val="24"/>
              </w:rPr>
              <w:t>平台网址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textAlignment w:val="center"/>
              <w:rPr>
                <w:rFonts w:eastAsia="仿宋" w:cs="仿宋"/>
                <w:b/>
                <w:kern w:val="0"/>
                <w:sz w:val="24"/>
              </w:rPr>
            </w:pPr>
            <w:r>
              <w:rPr>
                <w:rFonts w:eastAsia="仿宋" w:hAnsi="仿宋" w:cs="仿宋" w:hint="eastAsia"/>
                <w:b/>
                <w:kern w:val="0"/>
                <w:sz w:val="24"/>
              </w:rPr>
              <w:t>备注</w:t>
            </w: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政策宣传进校园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招聘服务进校园</w:t>
            </w:r>
          </w:p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（广西</w:t>
            </w:r>
            <w:r>
              <w:rPr>
                <w:rFonts w:eastAsia="仿宋" w:hAnsi="仿宋" w:cs="仿宋" w:hint="eastAsia"/>
                <w:kern w:val="0"/>
                <w:sz w:val="24"/>
              </w:rPr>
              <w:t>2023</w:t>
            </w:r>
            <w:r>
              <w:rPr>
                <w:rFonts w:eastAsia="仿宋" w:hAnsi="仿宋" w:cs="仿宋" w:hint="eastAsia"/>
                <w:kern w:val="0"/>
                <w:sz w:val="24"/>
              </w:rPr>
              <w:t>届高校毕业生招聘季活动）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线上招聘会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线下招聘会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直播带岗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就业指导进校园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创业服务进校园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职业培训进校园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  <w:tr w:rsidR="00D756FA" w:rsidTr="00121A8C">
        <w:trPr>
          <w:trHeight w:val="56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困难帮扶进校园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widowControl/>
              <w:spacing w:line="600" w:lineRule="exact"/>
              <w:jc w:val="center"/>
              <w:rPr>
                <w:rFonts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6FA" w:rsidRDefault="00D756FA" w:rsidP="00121A8C">
            <w:pPr>
              <w:spacing w:line="600" w:lineRule="exact"/>
              <w:jc w:val="center"/>
              <w:rPr>
                <w:rFonts w:eastAsia="仿宋" w:cs="仿宋"/>
                <w:bCs/>
                <w:sz w:val="24"/>
              </w:rPr>
            </w:pPr>
          </w:p>
        </w:tc>
      </w:tr>
    </w:tbl>
    <w:p w:rsidR="00D756FA" w:rsidRDefault="00D756FA" w:rsidP="00D756FA">
      <w:pPr>
        <w:spacing w:line="240" w:lineRule="atLeast"/>
        <w:ind w:firstLineChars="200" w:firstLine="482"/>
        <w:rPr>
          <w:rFonts w:eastAsia="仿宋" w:cs="仿宋"/>
          <w:b/>
          <w:bCs/>
          <w:kern w:val="0"/>
          <w:sz w:val="24"/>
        </w:rPr>
      </w:pPr>
      <w:r>
        <w:rPr>
          <w:rFonts w:eastAsia="仿宋" w:hAnsi="仿宋" w:cs="仿宋" w:hint="eastAsia"/>
          <w:b/>
          <w:bCs/>
          <w:kern w:val="0"/>
          <w:sz w:val="24"/>
        </w:rPr>
        <w:t>备注：</w:t>
      </w:r>
    </w:p>
    <w:p w:rsidR="00D756FA" w:rsidRDefault="00D756FA" w:rsidP="00D756FA">
      <w:pPr>
        <w:spacing w:line="240" w:lineRule="atLeast"/>
        <w:ind w:firstLineChars="200" w:firstLine="480"/>
        <w:rPr>
          <w:rFonts w:eastAsia="仿宋" w:cs="仿宋"/>
          <w:kern w:val="0"/>
          <w:sz w:val="24"/>
        </w:rPr>
      </w:pPr>
      <w:r>
        <w:rPr>
          <w:rFonts w:eastAsia="仿宋" w:cs="仿宋" w:hint="eastAsia"/>
          <w:kern w:val="0"/>
          <w:sz w:val="24"/>
        </w:rPr>
        <w:t>1.</w:t>
      </w:r>
      <w:r>
        <w:rPr>
          <w:rFonts w:eastAsia="仿宋" w:hAnsi="仿宋" w:cs="仿宋" w:hint="eastAsia"/>
          <w:kern w:val="0"/>
          <w:sz w:val="24"/>
        </w:rPr>
        <w:t>各市人力资源社会保障局请于每月</w:t>
      </w:r>
      <w:r>
        <w:rPr>
          <w:rFonts w:eastAsia="仿宋" w:cs="仿宋" w:hint="eastAsia"/>
          <w:kern w:val="0"/>
          <w:sz w:val="24"/>
        </w:rPr>
        <w:t>20</w:t>
      </w:r>
      <w:r>
        <w:rPr>
          <w:rFonts w:eastAsia="仿宋" w:hAnsi="仿宋" w:cs="仿宋" w:hint="eastAsia"/>
          <w:kern w:val="0"/>
          <w:sz w:val="24"/>
        </w:rPr>
        <w:t>日前将下个月的活动信息发送至电子邮箱</w:t>
      </w:r>
      <w:r>
        <w:rPr>
          <w:rFonts w:eastAsia="仿宋" w:cs="仿宋" w:hint="eastAsia"/>
          <w:kern w:val="0"/>
          <w:sz w:val="24"/>
        </w:rPr>
        <w:t>zzqrcfwzx03</w:t>
      </w:r>
      <w:r>
        <w:rPr>
          <w:rFonts w:eastAsia="仿宋" w:hAnsi="仿宋" w:cs="仿宋" w:hint="eastAsia"/>
          <w:kern w:val="0"/>
          <w:sz w:val="24"/>
        </w:rPr>
        <w:t>﹫</w:t>
      </w:r>
      <w:r>
        <w:rPr>
          <w:rFonts w:eastAsia="仿宋" w:cs="仿宋" w:hint="eastAsia"/>
          <w:kern w:val="0"/>
          <w:sz w:val="24"/>
        </w:rPr>
        <w:t>rst.gxzf.gov.cn</w:t>
      </w:r>
      <w:r>
        <w:rPr>
          <w:rFonts w:eastAsia="仿宋" w:hAnsi="仿宋" w:cs="仿宋" w:hint="eastAsia"/>
          <w:kern w:val="0"/>
          <w:sz w:val="24"/>
        </w:rPr>
        <w:t>。</w:t>
      </w:r>
    </w:p>
    <w:p w:rsidR="00D756FA" w:rsidRDefault="00D756FA" w:rsidP="00D756FA">
      <w:pPr>
        <w:spacing w:line="240" w:lineRule="atLeast"/>
        <w:ind w:firstLineChars="200" w:firstLine="480"/>
        <w:rPr>
          <w:rFonts w:eastAsia="仿宋" w:cs="仿宋"/>
          <w:kern w:val="0"/>
          <w:sz w:val="24"/>
        </w:rPr>
      </w:pPr>
      <w:r>
        <w:rPr>
          <w:rFonts w:eastAsia="仿宋" w:cs="仿宋" w:hint="eastAsia"/>
          <w:kern w:val="0"/>
          <w:sz w:val="24"/>
        </w:rPr>
        <w:t>2.</w:t>
      </w:r>
      <w:r>
        <w:rPr>
          <w:rFonts w:eastAsia="仿宋" w:hAnsi="仿宋" w:cs="仿宋" w:hint="eastAsia"/>
          <w:kern w:val="0"/>
          <w:sz w:val="24"/>
        </w:rPr>
        <w:t>直播带岗时间需具体到</w:t>
      </w:r>
      <w:r>
        <w:rPr>
          <w:rFonts w:eastAsia="仿宋" w:cs="仿宋" w:hint="eastAsia"/>
          <w:kern w:val="0"/>
          <w:sz w:val="24"/>
        </w:rPr>
        <w:t>X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X</w:t>
      </w:r>
      <w:r>
        <w:rPr>
          <w:rFonts w:eastAsia="仿宋" w:hAnsi="仿宋" w:cs="仿宋" w:hint="eastAsia"/>
          <w:kern w:val="0"/>
          <w:sz w:val="24"/>
        </w:rPr>
        <w:t>日</w:t>
      </w:r>
      <w:r>
        <w:rPr>
          <w:rFonts w:eastAsia="仿宋" w:cs="仿宋" w:hint="eastAsia"/>
          <w:kern w:val="0"/>
          <w:sz w:val="24"/>
        </w:rPr>
        <w:t>X</w:t>
      </w:r>
      <w:r>
        <w:rPr>
          <w:rFonts w:eastAsia="仿宋" w:hAnsi="仿宋" w:cs="仿宋" w:hint="eastAsia"/>
          <w:kern w:val="0"/>
          <w:sz w:val="24"/>
        </w:rPr>
        <w:t>时</w:t>
      </w:r>
      <w:r>
        <w:rPr>
          <w:rFonts w:eastAsia="仿宋" w:cs="仿宋" w:hint="eastAsia"/>
          <w:kern w:val="0"/>
          <w:sz w:val="24"/>
        </w:rPr>
        <w:t>X</w:t>
      </w:r>
      <w:r>
        <w:rPr>
          <w:rFonts w:eastAsia="仿宋" w:hAnsi="仿宋" w:cs="仿宋" w:hint="eastAsia"/>
          <w:kern w:val="0"/>
          <w:sz w:val="24"/>
        </w:rPr>
        <w:t>分，政策宣传、就业指导、创业服务、职业培训和困难帮扶进校园活动，可在备注中简要说明属于线上</w:t>
      </w:r>
      <w:r>
        <w:rPr>
          <w:rFonts w:eastAsia="仿宋" w:cs="仿宋" w:hint="eastAsia"/>
          <w:kern w:val="0"/>
          <w:sz w:val="24"/>
        </w:rPr>
        <w:t>/</w:t>
      </w:r>
      <w:r>
        <w:rPr>
          <w:rFonts w:eastAsia="仿宋" w:hAnsi="仿宋" w:cs="仿宋" w:hint="eastAsia"/>
          <w:kern w:val="0"/>
          <w:sz w:val="24"/>
        </w:rPr>
        <w:t>线下</w:t>
      </w:r>
      <w:r>
        <w:rPr>
          <w:rFonts w:eastAsia="仿宋" w:cs="仿宋" w:hint="eastAsia"/>
          <w:kern w:val="0"/>
          <w:sz w:val="24"/>
        </w:rPr>
        <w:t>/</w:t>
      </w:r>
      <w:r>
        <w:rPr>
          <w:rFonts w:eastAsia="仿宋" w:hAnsi="仿宋" w:cs="仿宋" w:hint="eastAsia"/>
          <w:kern w:val="0"/>
          <w:sz w:val="24"/>
        </w:rPr>
        <w:t>直播或其他类型的活动。</w:t>
      </w:r>
    </w:p>
    <w:p w:rsidR="008B7033" w:rsidRDefault="008B7033"/>
    <w:sectPr w:rsidR="008B7033" w:rsidSect="00D756FA">
      <w:pgSz w:w="16838" w:h="11906" w:orient="landscape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inTimes">
    <w:altName w:val="DejaVu Sans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6FA"/>
    <w:rsid w:val="008B7033"/>
    <w:rsid w:val="00D7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56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D756F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756F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2023-03-22T09:07:00Z</dcterms:created>
  <dcterms:modified xsi:type="dcterms:W3CDTF">2023-03-22T09:08:00Z</dcterms:modified>
</cp:coreProperties>
</file>