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</w:t>
      </w:r>
      <w:r>
        <w:rPr>
          <w:rFonts w:ascii="黑体" w:hAnsi="黑体" w:eastAsia="黑体" w:cs="黑体"/>
          <w:color w:val="000000"/>
          <w:kern w:val="0"/>
        </w:rPr>
        <w:t>3</w:t>
      </w:r>
    </w:p>
    <w:p>
      <w:pPr>
        <w:autoSpaceDE w:val="0"/>
        <w:autoSpaceDN w:val="0"/>
        <w:adjustRightInd w:val="0"/>
        <w:spacing w:line="360" w:lineRule="exact"/>
        <w:ind w:firstLine="633" w:firstLineChars="198"/>
        <w:jc w:val="left"/>
        <w:rPr>
          <w:rFonts w:hint="eastAsia" w:ascii="黑体" w:hAnsi="黑体" w:eastAsia="黑体" w:cs="Times New Roman"/>
          <w:color w:val="000000"/>
          <w:kern w:val="0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00" w:lineRule="exact"/>
        <w:jc w:val="center"/>
        <w:rPr>
          <w:rFonts w:ascii="方正小标宋简体" w:hAnsi="Times New Roman" w:eastAsia="方正小标宋简体" w:cs="Times New Roman"/>
          <w:b w:val="0"/>
          <w:bCs w:val="0"/>
          <w:snapToGrid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snapToGrid w:val="0"/>
          <w:sz w:val="36"/>
          <w:szCs w:val="36"/>
        </w:rPr>
        <w:t>广西战略性新兴产业企业信息变更申报表</w:t>
      </w:r>
    </w:p>
    <w:p>
      <w:pPr>
        <w:pStyle w:val="2"/>
        <w:keepNext w:val="0"/>
        <w:keepLines w:val="0"/>
        <w:adjustRightInd w:val="0"/>
        <w:snapToGrid w:val="0"/>
        <w:spacing w:before="0" w:after="0" w:line="500" w:lineRule="exact"/>
        <w:jc w:val="center"/>
        <w:rPr>
          <w:rFonts w:ascii="仿宋_GB2312" w:hAnsi="Times New Roman" w:eastAsia="仿宋_GB2312" w:cs="Times New Roman"/>
          <w:b w:val="0"/>
          <w:bCs w:val="0"/>
          <w:snapToGrid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snapToGrid w:val="0"/>
          <w:sz w:val="21"/>
          <w:szCs w:val="21"/>
        </w:rPr>
        <w:t>（规模以上工业、相关服务业和农业企业填报）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Times New Roman" w:cs="Times New Roman"/>
          <w:snapToGrid w:val="0"/>
          <w:color w:val="000000"/>
          <w:kern w:val="0"/>
          <w:sz w:val="21"/>
          <w:szCs w:val="21"/>
        </w:rPr>
      </w:pP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行政区划代码（前六位）：□□□□□□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Times New Roman" w:cs="Times New Roman"/>
          <w:snapToGrid w:val="0"/>
          <w:color w:val="000000"/>
          <w:kern w:val="0"/>
          <w:sz w:val="21"/>
          <w:szCs w:val="21"/>
        </w:rPr>
      </w:pP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企业所在市（县）：</w:t>
      </w: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 xml:space="preserve"> </w:t>
      </w: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市、</w:t>
      </w: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 xml:space="preserve"> </w:t>
      </w: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县（市、区）</w:t>
      </w: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 xml:space="preserve">                   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Times New Roman" w:cs="Times New Roman"/>
          <w:snapToGrid w:val="0"/>
          <w:color w:val="000000"/>
          <w:kern w:val="0"/>
          <w:sz w:val="21"/>
          <w:szCs w:val="21"/>
        </w:rPr>
      </w:pP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企业组织机构代码：□□□□□□□□</w:t>
      </w: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>-</w:t>
      </w: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□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Times New Roman" w:cs="Times New Roman"/>
          <w:snapToGrid w:val="0"/>
          <w:color w:val="000000"/>
          <w:kern w:val="0"/>
          <w:sz w:val="21"/>
          <w:szCs w:val="21"/>
        </w:rPr>
      </w:pP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企业名称（盖章）：</w:t>
      </w: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 xml:space="preserve">                           </w:t>
      </w:r>
    </w:p>
    <w:tbl>
      <w:tblPr>
        <w:tblStyle w:val="4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49"/>
        <w:gridCol w:w="1401"/>
        <w:gridCol w:w="1396"/>
        <w:gridCol w:w="1396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ascii="黑体" w:hAnsi="黑体" w:eastAsia="黑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一、信息变更类型：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□类型一：退出的企业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□类型二：业务活动构成信息变更企业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二、申请退出理由（上述“类型二”的企业不填）：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三、战略性新兴产业业务活动信息变动情况（上述“类型一”的企业不填）：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战略性新兴产业小类行业或产品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战新产品价值量占营业收入比重（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平台</w:t>
            </w:r>
            <w:bookmarkStart w:id="0" w:name="_GoBack"/>
            <w:bookmarkEnd w:id="0"/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年比重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（实际数）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年比重</w:t>
            </w: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前三季度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全年预计</w:t>
            </w: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四、部门意见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市有关部门意见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证明单位（公章）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经办人：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电话：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市统计局意见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证明单位（公章）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经办人：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电话：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自治区有关部门意见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证明单位（公章）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经办人：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napToGrid w:val="0"/>
                <w:color w:val="000000"/>
                <w:kern w:val="0"/>
                <w:sz w:val="21"/>
                <w:szCs w:val="21"/>
              </w:rPr>
              <w:t>电话：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Times New Roman" w:cs="Times New Roman"/>
          <w:snapToGrid w:val="0"/>
          <w:color w:val="000000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Times New Roman" w:cs="Times New Roman"/>
          <w:snapToGrid w:val="0"/>
          <w:color w:val="000000"/>
          <w:kern w:val="0"/>
          <w:sz w:val="21"/>
          <w:szCs w:val="21"/>
        </w:rPr>
      </w:pP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注：</w:t>
      </w: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>1</w:t>
      </w:r>
      <w:r>
        <w:rPr>
          <w:rFonts w:hint="eastAsia" w:ascii="仿宋_GB2312" w:hAnsi="FZKai-Z03S" w:cs="仿宋_GB2312"/>
          <w:color w:val="000000"/>
          <w:kern w:val="0"/>
          <w:sz w:val="21"/>
          <w:szCs w:val="21"/>
        </w:rPr>
        <w:t>．</w:t>
      </w: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表中“战略性新兴产业小类行业或产品”按照最新统计指标目录中的代码及名称填报。</w:t>
      </w:r>
    </w:p>
    <w:p>
      <w:pPr>
        <w:ind w:firstLine="420"/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</w:pPr>
      <w:r>
        <w:rPr>
          <w:rFonts w:ascii="仿宋_GB2312" w:hAnsi="Times New Roman" w:cs="仿宋_GB2312"/>
          <w:snapToGrid w:val="0"/>
          <w:color w:val="000000"/>
          <w:kern w:val="0"/>
          <w:sz w:val="21"/>
          <w:szCs w:val="21"/>
        </w:rPr>
        <w:t>2</w:t>
      </w:r>
      <w:r>
        <w:rPr>
          <w:rFonts w:hint="eastAsia" w:ascii="仿宋_GB2312" w:hAnsi="FZKai-Z03S" w:cs="仿宋_GB2312"/>
          <w:color w:val="000000"/>
          <w:kern w:val="0"/>
          <w:sz w:val="21"/>
          <w:szCs w:val="21"/>
        </w:rPr>
        <w:t>．</w:t>
      </w:r>
      <w:r>
        <w:rPr>
          <w:rFonts w:hint="eastAsia" w:ascii="仿宋_GB2312" w:hAnsi="Times New Roman" w:cs="仿宋_GB2312"/>
          <w:snapToGrid w:val="0"/>
          <w:color w:val="000000"/>
          <w:kern w:val="0"/>
          <w:sz w:val="21"/>
          <w:szCs w:val="21"/>
        </w:rPr>
        <w:t>表中“部门意见”按企业的性质由产业牵头部门提出。</w:t>
      </w:r>
    </w:p>
    <w:p>
      <w:pPr>
        <w:spacing w:line="240" w:lineRule="exact"/>
        <w:ind w:firstLine="420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Kai-Z03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76C1B"/>
    <w:rsid w:val="2F276C1B"/>
    <w:rsid w:val="50562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next w:val="1"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entury" w:hAnsi="Century" w:eastAsia="MS Mincho" w:cs="Century"/>
      <w:b/>
      <w:bCs/>
      <w:kern w:val="2"/>
      <w:sz w:val="32"/>
      <w:szCs w:val="32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2019-11-06T02:58:00Z</dcterms:created>
  <dc:creator>DELL</dc:creator>
  <cp:lastModifiedBy>DELL</cp:lastModifiedBy>
  <dcterms:modified xsi:type="dcterms:W3CDTF">2019-11-12T10:01:07Z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