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69C36">
      <w:pPr>
        <w:bidi w:val="0"/>
        <w:outlineLvl w:val="9"/>
        <w:rPr>
          <w:rFonts w:hint="eastAsia" w:ascii="黑体" w:hAnsi="黑体" w:eastAsia="黑体" w:cs="黑体"/>
          <w:sz w:val="32"/>
          <w:szCs w:val="40"/>
          <w:lang w:eastAsia="zh-CN"/>
        </w:rPr>
      </w:pPr>
      <w:bookmarkStart w:id="0" w:name="_Toc12644"/>
      <w:bookmarkStart w:id="1" w:name="_Toc8589"/>
      <w:bookmarkStart w:id="2" w:name="_Toc1912614560"/>
      <w:bookmarkStart w:id="3" w:name="_Toc30924"/>
      <w:bookmarkStart w:id="4" w:name="_Toc30275"/>
      <w:bookmarkStart w:id="5" w:name="_Toc9285"/>
      <w:r>
        <w:rPr>
          <w:rFonts w:hint="eastAsia" w:ascii="黑体" w:hAnsi="黑体" w:eastAsia="黑体" w:cs="黑体"/>
          <w:sz w:val="32"/>
          <w:szCs w:val="40"/>
        </w:rPr>
        <w:t>附件</w:t>
      </w:r>
      <w:bookmarkEnd w:id="0"/>
      <w:bookmarkEnd w:id="1"/>
      <w:bookmarkEnd w:id="2"/>
      <w:bookmarkEnd w:id="3"/>
      <w:bookmarkEnd w:id="4"/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1</w:t>
      </w:r>
      <w:bookmarkEnd w:id="5"/>
    </w:p>
    <w:p w14:paraId="55AF925E">
      <w:pPr>
        <w:tabs>
          <w:tab w:val="left" w:pos="5220"/>
        </w:tabs>
        <w:jc w:val="both"/>
        <w:rPr>
          <w:rFonts w:ascii="Times New Roman" w:hAnsi="Times New Roman" w:eastAsia="方正小标宋简体" w:cs="方正小标宋简体"/>
          <w:sz w:val="52"/>
          <w:szCs w:val="52"/>
        </w:rPr>
      </w:pPr>
    </w:p>
    <w:p w14:paraId="2D27876E">
      <w:pPr>
        <w:pStyle w:val="8"/>
        <w:rPr>
          <w:rFonts w:eastAsia="方正小标宋简体" w:cs="方正小标宋简体"/>
          <w:sz w:val="52"/>
          <w:szCs w:val="52"/>
        </w:rPr>
      </w:pPr>
    </w:p>
    <w:p w14:paraId="5B4A0F03">
      <w:pPr>
        <w:rPr>
          <w:rFonts w:ascii="Times New Roman" w:hAnsi="Times New Roman" w:eastAsia="方正小标宋简体" w:cs="方正小标宋简体"/>
          <w:sz w:val="52"/>
          <w:szCs w:val="52"/>
        </w:rPr>
      </w:pPr>
    </w:p>
    <w:p w14:paraId="1E7DCF3B">
      <w:pPr>
        <w:pStyle w:val="8"/>
      </w:pPr>
    </w:p>
    <w:p w14:paraId="05CDD4C9">
      <w:pPr>
        <w:tabs>
          <w:tab w:val="left" w:pos="5220"/>
        </w:tabs>
        <w:jc w:val="center"/>
        <w:outlineLvl w:val="9"/>
        <w:rPr>
          <w:rFonts w:hint="eastAsia" w:ascii="方正小标宋简体" w:hAnsi="方正小标宋简体" w:eastAsia="方正小标宋简体" w:cs="方正小标宋简体"/>
          <w:sz w:val="48"/>
          <w:szCs w:val="48"/>
        </w:rPr>
      </w:pPr>
      <w:bookmarkStart w:id="6" w:name="_Toc23177"/>
      <w:bookmarkStart w:id="7" w:name="_Toc15447"/>
      <w:bookmarkStart w:id="8" w:name="_Toc14009"/>
      <w:bookmarkStart w:id="9" w:name="_Toc1391820545"/>
      <w:bookmarkStart w:id="10" w:name="_Toc11682"/>
      <w:bookmarkStart w:id="11" w:name="_Toc19376"/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柳州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市中小企业数字化转型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“小快轻准”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产品申报书</w:t>
      </w:r>
      <w:bookmarkEnd w:id="6"/>
      <w:bookmarkEnd w:id="7"/>
      <w:bookmarkEnd w:id="8"/>
      <w:bookmarkEnd w:id="9"/>
      <w:bookmarkEnd w:id="10"/>
      <w:bookmarkEnd w:id="11"/>
    </w:p>
    <w:p w14:paraId="2C86CE12">
      <w:pPr>
        <w:pStyle w:val="2"/>
        <w:jc w:val="center"/>
        <w:rPr>
          <w:rFonts w:hint="eastAsia" w:ascii="仿宋_GB2312" w:hAnsi="仿宋_GB2312" w:eastAsia="仿宋_GB2312" w:cs="仿宋_GB2312"/>
          <w:b w:val="0"/>
          <w:bCs w:val="0"/>
          <w:sz w:val="10"/>
          <w:szCs w:val="10"/>
          <w:lang w:eastAsia="zh-CN"/>
        </w:rPr>
      </w:pPr>
    </w:p>
    <w:p w14:paraId="3DC765D4">
      <w:pPr>
        <w:pStyle w:val="8"/>
        <w:rPr>
          <w:rFonts w:eastAsia="方正仿宋_GB18030" w:cs="方正仿宋_GB18030"/>
          <w:b/>
          <w:bCs/>
          <w:sz w:val="36"/>
          <w:szCs w:val="36"/>
        </w:rPr>
      </w:pPr>
    </w:p>
    <w:p w14:paraId="1401DF91">
      <w:pPr>
        <w:pStyle w:val="8"/>
        <w:rPr>
          <w:rFonts w:eastAsia="方正仿宋_GB18030" w:cs="方正仿宋_GB18030"/>
          <w:b/>
          <w:bCs/>
          <w:sz w:val="36"/>
          <w:szCs w:val="36"/>
        </w:rPr>
      </w:pPr>
    </w:p>
    <w:p w14:paraId="731069D2">
      <w:pPr>
        <w:pStyle w:val="9"/>
        <w:rPr>
          <w:rFonts w:eastAsia="方正仿宋_GB18030" w:cs="方正仿宋_GB18030"/>
          <w:b/>
          <w:bCs/>
          <w:sz w:val="36"/>
          <w:szCs w:val="36"/>
        </w:rPr>
      </w:pPr>
    </w:p>
    <w:p w14:paraId="0C46A067">
      <w:pPr>
        <w:rPr>
          <w:rFonts w:eastAsia="方正仿宋_GB18030" w:cs="方正仿宋_GB18030"/>
          <w:b/>
          <w:bCs/>
          <w:sz w:val="36"/>
          <w:szCs w:val="36"/>
        </w:rPr>
      </w:pPr>
    </w:p>
    <w:p w14:paraId="3B540985">
      <w:pPr>
        <w:pStyle w:val="2"/>
        <w:rPr>
          <w:rFonts w:eastAsia="方正仿宋_GB18030" w:cs="方正仿宋_GB18030"/>
          <w:b/>
          <w:bCs/>
          <w:sz w:val="36"/>
          <w:szCs w:val="36"/>
        </w:rPr>
      </w:pPr>
    </w:p>
    <w:p w14:paraId="3C713CB6">
      <w:pPr>
        <w:rPr>
          <w:rFonts w:eastAsia="方正仿宋_GB18030" w:cs="方正仿宋_GB18030"/>
          <w:b/>
          <w:bCs/>
          <w:sz w:val="36"/>
          <w:szCs w:val="36"/>
        </w:rPr>
      </w:pPr>
    </w:p>
    <w:p w14:paraId="29B66397">
      <w:pPr>
        <w:pStyle w:val="2"/>
      </w:pPr>
    </w:p>
    <w:p w14:paraId="24F400A3">
      <w:pPr>
        <w:pStyle w:val="8"/>
        <w:rPr>
          <w:rFonts w:eastAsia="方正仿宋_GB18030" w:cs="方正仿宋_GB18030"/>
          <w:b/>
          <w:bCs/>
          <w:sz w:val="36"/>
          <w:szCs w:val="36"/>
        </w:rPr>
      </w:pPr>
    </w:p>
    <w:tbl>
      <w:tblPr>
        <w:tblStyle w:val="18"/>
        <w:tblW w:w="8931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6379"/>
      </w:tblGrid>
      <w:tr w14:paraId="458FE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tcBorders>
              <w:bottom w:val="nil"/>
            </w:tcBorders>
          </w:tcPr>
          <w:p w14:paraId="04B04DC2">
            <w:pPr>
              <w:spacing w:before="160"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申报单位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：</w:t>
            </w:r>
          </w:p>
        </w:tc>
        <w:tc>
          <w:tcPr>
            <w:tcW w:w="6379" w:type="dxa"/>
            <w:tcBorders>
              <w:bottom w:val="single" w:color="auto" w:sz="4" w:space="0"/>
            </w:tcBorders>
          </w:tcPr>
          <w:p w14:paraId="027B01F2">
            <w:pPr>
              <w:spacing w:before="160" w:line="560" w:lineRule="exact"/>
              <w:ind w:firstLine="1920" w:firstLineChars="600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（加盖公章）</w:t>
            </w:r>
          </w:p>
        </w:tc>
      </w:tr>
      <w:tr w14:paraId="3C1AD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tcBorders>
              <w:top w:val="nil"/>
              <w:bottom w:val="nil"/>
            </w:tcBorders>
          </w:tcPr>
          <w:p w14:paraId="5F294025">
            <w:pPr>
              <w:spacing w:before="160" w:line="560" w:lineRule="exact"/>
              <w:ind w:firstLine="640" w:firstLineChars="200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联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人：</w:t>
            </w:r>
          </w:p>
        </w:tc>
        <w:tc>
          <w:tcPr>
            <w:tcW w:w="6379" w:type="dxa"/>
            <w:tcBorders>
              <w:top w:val="single" w:color="auto" w:sz="4" w:space="0"/>
              <w:bottom w:val="single" w:color="auto" w:sz="4" w:space="0"/>
            </w:tcBorders>
          </w:tcPr>
          <w:p w14:paraId="642BDDFD">
            <w:pPr>
              <w:spacing w:before="160" w:line="560" w:lineRule="exact"/>
              <w:ind w:firstLine="640" w:firstLineChars="200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</w:p>
        </w:tc>
      </w:tr>
      <w:tr w14:paraId="2E9D3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tcBorders>
              <w:top w:val="nil"/>
              <w:bottom w:val="nil"/>
            </w:tcBorders>
          </w:tcPr>
          <w:p w14:paraId="09A374CB">
            <w:pPr>
              <w:spacing w:before="160" w:line="560" w:lineRule="exact"/>
              <w:ind w:firstLine="640" w:firstLineChars="200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联系电话：</w:t>
            </w:r>
          </w:p>
        </w:tc>
        <w:tc>
          <w:tcPr>
            <w:tcW w:w="6379" w:type="dxa"/>
            <w:tcBorders>
              <w:top w:val="single" w:color="auto" w:sz="4" w:space="0"/>
              <w:bottom w:val="single" w:color="auto" w:sz="4" w:space="0"/>
            </w:tcBorders>
          </w:tcPr>
          <w:p w14:paraId="0AE8FB49">
            <w:pPr>
              <w:spacing w:before="160" w:line="560" w:lineRule="exact"/>
              <w:ind w:firstLine="640" w:firstLineChars="200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</w:p>
        </w:tc>
      </w:tr>
      <w:tr w14:paraId="4B010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tcBorders>
              <w:top w:val="nil"/>
              <w:bottom w:val="nil"/>
            </w:tcBorders>
          </w:tcPr>
          <w:p w14:paraId="473C9349">
            <w:pPr>
              <w:spacing w:before="160" w:line="560" w:lineRule="exact"/>
              <w:ind w:firstLine="640" w:firstLineChars="200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填报日期：</w:t>
            </w:r>
          </w:p>
        </w:tc>
        <w:tc>
          <w:tcPr>
            <w:tcW w:w="6379" w:type="dxa"/>
            <w:tcBorders>
              <w:top w:val="single" w:color="auto" w:sz="4" w:space="0"/>
              <w:bottom w:val="single" w:color="auto" w:sz="4" w:space="0"/>
            </w:tcBorders>
          </w:tcPr>
          <w:p w14:paraId="47CC0B35">
            <w:pPr>
              <w:spacing w:before="160" w:line="560" w:lineRule="exact"/>
              <w:ind w:firstLine="640" w:firstLineChars="200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 年     月     日</w:t>
            </w:r>
          </w:p>
        </w:tc>
      </w:tr>
    </w:tbl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77794"/>
        <w15:color w:val="DBDBDB"/>
        <w:docPartObj>
          <w:docPartGallery w:val="Table of Contents"/>
          <w:docPartUnique/>
        </w:docPartObj>
      </w:sdtPr>
      <w:sdtEndP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sdtEndPr>
      <w:sdtContent>
        <w:p w14:paraId="6F29574D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ascii="宋体" w:hAnsi="宋体" w:eastAsia="宋体" w:cstheme="minorBidi"/>
              <w:kern w:val="2"/>
              <w:sz w:val="21"/>
              <w:szCs w:val="24"/>
              <w:lang w:val="en-US" w:eastAsia="zh-CN" w:bidi="ar-SA"/>
            </w:rPr>
          </w:pPr>
        </w:p>
        <w:p w14:paraId="4A4A789D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方正小标宋简体" w:hAnsi="方正小标宋简体" w:eastAsia="方正小标宋简体" w:cs="方正小标宋简体"/>
              <w:sz w:val="44"/>
              <w:szCs w:val="44"/>
            </w:rPr>
            <w:sectPr>
              <w:headerReference r:id="rId3" w:type="default"/>
              <w:pgSz w:w="11906" w:h="16838"/>
              <w:pgMar w:top="1440" w:right="1800" w:bottom="1440" w:left="1800" w:header="851" w:footer="992" w:gutter="0"/>
              <w:pgNumType w:fmt="decimal" w:start="1"/>
              <w:cols w:space="720" w:num="1"/>
              <w:docGrid w:type="lines" w:linePitch="312" w:charSpace="0"/>
            </w:sectPr>
          </w:pPr>
        </w:p>
        <w:p w14:paraId="6104B5D1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方正小标宋简体" w:hAnsi="方正小标宋简体" w:eastAsia="方正小标宋简体" w:cs="方正小标宋简体"/>
              <w:sz w:val="44"/>
              <w:szCs w:val="44"/>
            </w:rPr>
          </w:pPr>
          <w:r>
            <w:rPr>
              <w:rFonts w:hint="eastAsia" w:ascii="方正小标宋简体" w:hAnsi="方正小标宋简体" w:eastAsia="方正小标宋简体" w:cs="方正小标宋简体"/>
              <w:sz w:val="44"/>
              <w:szCs w:val="44"/>
            </w:rPr>
            <w:t>目</w:t>
          </w:r>
          <w:r>
            <w:rPr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  <w:t xml:space="preserve">  </w:t>
          </w:r>
          <w:r>
            <w:rPr>
              <w:rFonts w:hint="eastAsia" w:ascii="方正小标宋简体" w:hAnsi="方正小标宋简体" w:eastAsia="方正小标宋简体" w:cs="方正小标宋简体"/>
              <w:sz w:val="44"/>
              <w:szCs w:val="44"/>
            </w:rPr>
            <w:t>录</w:t>
          </w:r>
        </w:p>
        <w:p w14:paraId="752AFBBA">
          <w:pPr>
            <w:pStyle w:val="2"/>
            <w:rPr>
              <w:rFonts w:hint="eastAsia"/>
            </w:rPr>
          </w:pPr>
        </w:p>
        <w:p w14:paraId="5344FDAF">
          <w:pPr>
            <w:pStyle w:val="14"/>
            <w:tabs>
              <w:tab w:val="right" w:leader="dot" w:pos="8306"/>
            </w:tabs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pP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instrText xml:space="preserve">TOC \o "1-3" \h \u </w:instrTex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val="en-US" w:eastAsia="zh-CN"/>
            </w:rPr>
            <w:instrText xml:space="preserve"> HYPERLINK \l _Toc28646 </w:instrTex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eastAsia="zh-CN"/>
            </w:rPr>
            <w:t>申报资料真实性说明</w: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ab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instrText xml:space="preserve"> PAGEREF _Toc28646 \h </w:instrTex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>1</w: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end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val="en-US" w:eastAsia="zh-CN"/>
            </w:rPr>
            <w:fldChar w:fldCharType="end"/>
          </w:r>
        </w:p>
        <w:p w14:paraId="1407C95E">
          <w:pPr>
            <w:pStyle w:val="14"/>
            <w:tabs>
              <w:tab w:val="right" w:leader="dot" w:pos="8306"/>
            </w:tabs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pP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val="en-US" w:eastAsia="zh-CN"/>
            </w:rPr>
            <w:instrText xml:space="preserve"> HYPERLINK \l _Toc32567 </w:instrTex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val="en-US" w:eastAsia="zh-CN"/>
            </w:rPr>
            <w:t>一、XXX产品（产品全称）</w: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ab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instrText xml:space="preserve"> PAGEREF _Toc32567 \h </w:instrTex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>2</w: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end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val="en-US" w:eastAsia="zh-CN"/>
            </w:rPr>
            <w:fldChar w:fldCharType="end"/>
          </w:r>
        </w:p>
        <w:p w14:paraId="78F4089C">
          <w:pPr>
            <w:pStyle w:val="15"/>
            <w:tabs>
              <w:tab w:val="right" w:leader="dot" w:pos="8306"/>
            </w:tabs>
            <w:rPr>
              <w:rFonts w:hint="eastAsia" w:ascii="仿宋_GB2312" w:hAnsi="仿宋_GB2312" w:eastAsia="仿宋_GB2312" w:cs="仿宋_GB2312"/>
              <w:sz w:val="32"/>
              <w:szCs w:val="32"/>
            </w:rPr>
          </w:pP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instrText xml:space="preserve"> HYPERLINK \l _Toc20949 </w:instrTex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/>
              <w:sz w:val="32"/>
              <w:szCs w:val="32"/>
              <w:lang w:val="en-US" w:eastAsia="zh-CN"/>
            </w:rPr>
            <w:t>（一）产品基本信息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tab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instrText xml:space="preserve"> PAGEREF _Toc20949 \h </w:instrTex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t>2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end"/>
          </w:r>
        </w:p>
        <w:p w14:paraId="7E703802">
          <w:pPr>
            <w:pStyle w:val="15"/>
            <w:tabs>
              <w:tab w:val="right" w:leader="dot" w:pos="8306"/>
            </w:tabs>
            <w:rPr>
              <w:rFonts w:hint="eastAsia" w:ascii="仿宋_GB2312" w:hAnsi="仿宋_GB2312" w:eastAsia="仿宋_GB2312" w:cs="仿宋_GB2312"/>
              <w:sz w:val="32"/>
              <w:szCs w:val="32"/>
            </w:rPr>
          </w:pP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instrText xml:space="preserve"> HYPERLINK \l _Toc3519 </w:instrTex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/>
              <w:sz w:val="32"/>
              <w:szCs w:val="32"/>
              <w:lang w:val="en-US" w:eastAsia="zh-CN"/>
            </w:rPr>
            <w:t>（二）产品说明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tab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instrText xml:space="preserve"> PAGEREF _Toc3519 \h </w:instrTex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t>3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end"/>
          </w:r>
        </w:p>
        <w:p w14:paraId="5E2EA91C">
          <w:pPr>
            <w:pStyle w:val="15"/>
            <w:tabs>
              <w:tab w:val="right" w:leader="dot" w:pos="8306"/>
            </w:tabs>
            <w:rPr>
              <w:rFonts w:hint="eastAsia" w:ascii="仿宋_GB2312" w:hAnsi="仿宋_GB2312" w:eastAsia="仿宋_GB2312" w:cs="仿宋_GB2312"/>
              <w:sz w:val="32"/>
              <w:szCs w:val="32"/>
            </w:rPr>
          </w:pP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instrText xml:space="preserve"> HYPERLINK \l _Toc24163 </w:instrTex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/>
              <w:sz w:val="32"/>
              <w:szCs w:val="32"/>
              <w:lang w:val="en-US" w:eastAsia="zh-CN"/>
            </w:rPr>
            <w:t>（三）收费模式与价格合理性说明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tab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instrText xml:space="preserve"> PAGEREF _Toc24163 \h </w:instrTex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t>3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end"/>
          </w:r>
        </w:p>
        <w:p w14:paraId="76B39C2A">
          <w:pPr>
            <w:pStyle w:val="15"/>
            <w:tabs>
              <w:tab w:val="right" w:leader="dot" w:pos="8306"/>
            </w:tabs>
            <w:rPr>
              <w:rFonts w:hint="eastAsia" w:ascii="仿宋_GB2312" w:hAnsi="仿宋_GB2312" w:eastAsia="仿宋_GB2312" w:cs="仿宋_GB2312"/>
              <w:sz w:val="32"/>
              <w:szCs w:val="32"/>
            </w:rPr>
          </w:pP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instrText xml:space="preserve"> HYPERLINK \l _Toc16444 </w:instrTex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/>
              <w:kern w:val="2"/>
              <w:sz w:val="32"/>
              <w:szCs w:val="32"/>
              <w:lang w:val="en-US" w:eastAsia="zh-CN" w:bidi="ar-SA"/>
            </w:rPr>
            <w:t>（四）典型案例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tab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instrText xml:space="preserve"> PAGEREF _Toc16444 \h </w:instrTex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t>3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end"/>
          </w:r>
        </w:p>
        <w:p w14:paraId="52E39354">
          <w:pPr>
            <w:pStyle w:val="15"/>
            <w:tabs>
              <w:tab w:val="right" w:leader="dot" w:pos="8306"/>
            </w:tabs>
            <w:rPr>
              <w:rFonts w:hint="eastAsia" w:ascii="仿宋_GB2312" w:hAnsi="仿宋_GB2312" w:eastAsia="仿宋_GB2312" w:cs="仿宋_GB2312"/>
              <w:sz w:val="32"/>
              <w:szCs w:val="32"/>
            </w:rPr>
          </w:pP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instrText xml:space="preserve"> HYPERLINK \l _Toc15505 </w:instrTex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/>
              <w:kern w:val="2"/>
              <w:sz w:val="32"/>
              <w:szCs w:val="32"/>
              <w:lang w:val="en-US" w:eastAsia="zh-CN" w:bidi="ar-SA"/>
            </w:rPr>
            <w:t>（五）售后支持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tab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instrText xml:space="preserve"> PAGEREF _Toc15505 \h </w:instrTex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t>4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end"/>
          </w:r>
        </w:p>
        <w:p w14:paraId="7428387E">
          <w:pPr>
            <w:pStyle w:val="15"/>
            <w:tabs>
              <w:tab w:val="right" w:leader="dot" w:pos="8306"/>
            </w:tabs>
            <w:rPr>
              <w:rFonts w:hint="eastAsia" w:ascii="仿宋_GB2312" w:hAnsi="仿宋_GB2312" w:eastAsia="仿宋_GB2312" w:cs="仿宋_GB2312"/>
              <w:sz w:val="32"/>
              <w:szCs w:val="32"/>
            </w:rPr>
          </w:pP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instrText xml:space="preserve"> HYPERLINK \l _Toc19044 </w:instrTex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/>
              <w:kern w:val="2"/>
              <w:sz w:val="32"/>
              <w:szCs w:val="32"/>
              <w:lang w:val="en-US" w:eastAsia="zh-CN" w:bidi="ar-SA"/>
            </w:rPr>
            <w:t>（六）相关证明材料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tab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instrText xml:space="preserve"> PAGEREF _Toc19044 \h </w:instrTex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t>4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end"/>
          </w:r>
        </w:p>
        <w:p w14:paraId="59A41F9C">
          <w:pPr>
            <w:pStyle w:val="11"/>
            <w:tabs>
              <w:tab w:val="right" w:leader="dot" w:pos="8306"/>
            </w:tabs>
            <w:rPr>
              <w:rFonts w:hint="eastAsia" w:ascii="仿宋_GB2312" w:hAnsi="仿宋_GB2312" w:eastAsia="仿宋_GB2312" w:cs="仿宋_GB2312"/>
              <w:sz w:val="32"/>
              <w:szCs w:val="32"/>
            </w:rPr>
          </w:pP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instrText xml:space="preserve"> HYPERLINK \l _Toc7972 </w:instrTex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t>1.知识产权证明材料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tab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instrText xml:space="preserve"> PAGEREF _Toc7972 \h </w:instrTex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t>4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end"/>
          </w:r>
        </w:p>
        <w:p w14:paraId="03601F31">
          <w:pPr>
            <w:pStyle w:val="11"/>
            <w:tabs>
              <w:tab w:val="right" w:leader="dot" w:pos="8306"/>
            </w:tabs>
            <w:rPr>
              <w:rFonts w:hint="eastAsia" w:ascii="仿宋_GB2312" w:hAnsi="仿宋_GB2312" w:eastAsia="仿宋_GB2312" w:cs="仿宋_GB2312"/>
              <w:sz w:val="32"/>
              <w:szCs w:val="32"/>
            </w:rPr>
          </w:pP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instrText xml:space="preserve"> HYPERLINK \l _Toc21030 </w:instrTex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t>2.落地案例证明材料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tab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instrText xml:space="preserve"> PAGEREF _Toc21030 \h </w:instrTex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t>5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end"/>
          </w:r>
        </w:p>
        <w:p w14:paraId="67C6FB75">
          <w:pPr>
            <w:pStyle w:val="11"/>
            <w:tabs>
              <w:tab w:val="right" w:leader="dot" w:pos="8306"/>
            </w:tabs>
            <w:rPr>
              <w:rFonts w:hint="eastAsia" w:ascii="仿宋_GB2312" w:hAnsi="仿宋_GB2312" w:eastAsia="仿宋_GB2312" w:cs="仿宋_GB2312"/>
              <w:sz w:val="32"/>
              <w:szCs w:val="32"/>
            </w:rPr>
          </w:pP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instrText xml:space="preserve"> HYPERLINK \l _Toc24973 </w:instrTex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t>3.其他证明材料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tab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instrText xml:space="preserve"> PAGEREF _Toc24973 \h </w:instrTex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t>5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end"/>
          </w:r>
        </w:p>
        <w:p w14:paraId="5BAFBEA9">
          <w:pPr>
            <w:pStyle w:val="14"/>
            <w:tabs>
              <w:tab w:val="right" w:leader="dot" w:pos="8306"/>
            </w:tabs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pP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val="en-US" w:eastAsia="zh-CN"/>
            </w:rPr>
            <w:instrText xml:space="preserve"> HYPERLINK \l _Toc17795 </w:instrTex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val="en-US" w:eastAsia="zh-CN"/>
            </w:rPr>
            <w:t>二、XXX产品（产品全称）</w: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ab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instrText xml:space="preserve"> PAGEREF _Toc17795 \h </w:instrTex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>6</w: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end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val="en-US" w:eastAsia="zh-CN"/>
            </w:rPr>
            <w:fldChar w:fldCharType="end"/>
          </w:r>
        </w:p>
        <w:p w14:paraId="587E7067">
          <w:pPr>
            <w:pStyle w:val="14"/>
            <w:tabs>
              <w:tab w:val="right" w:leader="dot" w:pos="8306"/>
            </w:tabs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pP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val="en-US" w:eastAsia="zh-CN"/>
            </w:rPr>
            <w:instrText xml:space="preserve"> HYPERLINK \l _Toc207 </w:instrTex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val="en-US" w:eastAsia="zh-CN"/>
            </w:rPr>
            <w:t>三、XXX产品（产品全称）</w: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ab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instrText xml:space="preserve"> PAGEREF _Toc207 \h </w:instrTex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>6</w: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end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val="en-US" w:eastAsia="zh-CN"/>
            </w:rPr>
            <w:fldChar w:fldCharType="end"/>
          </w:r>
        </w:p>
        <w:p w14:paraId="36B47A48">
          <w:pPr>
            <w:rPr>
              <w:rFonts w:hint="eastAsia" w:ascii="仿宋_GB2312" w:hAnsi="仿宋_GB2312" w:eastAsia="仿宋_GB2312" w:cs="仿宋_GB2312"/>
              <w:kern w:val="2"/>
              <w:sz w:val="32"/>
              <w:szCs w:val="32"/>
              <w:lang w:val="en-US" w:eastAsia="zh-CN" w:bidi="ar-SA"/>
            </w:rPr>
          </w:pP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fldChar w:fldCharType="end"/>
          </w:r>
        </w:p>
      </w:sdtContent>
    </w:sdt>
    <w:p w14:paraId="43AA0FF7">
      <w:pPr>
        <w:pStyle w:val="2"/>
        <w:rPr>
          <w:rFonts w:hint="eastAsia"/>
          <w:lang w:val="en-US" w:eastAsia="zh-CN"/>
        </w:rPr>
      </w:pPr>
    </w:p>
    <w:p w14:paraId="2A8C709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p w14:paraId="40569E3F">
      <w:pPr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12" w:name="_Toc28646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申报资料真实性说明</w:t>
      </w:r>
      <w:bookmarkEnd w:id="12"/>
    </w:p>
    <w:p w14:paraId="340C0A21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9D8B750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我单位近三年无失信行为、无触犯国家法律法规的行为、无不正当竞争行为；具备有关法律法规、国家标准或行业标准规定的安全生产条件，近三年未在生产、质量、安全以及环保方面发生重大事故。我单位申报提供的所有材料，均真实、完整，如有不实，愿承担相应的责任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73D44886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4693553">
      <w:pPr>
        <w:pStyle w:val="2"/>
        <w:rPr>
          <w:rFonts w:hint="eastAsia"/>
        </w:rPr>
      </w:pPr>
    </w:p>
    <w:p w14:paraId="36F0FE52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法人代表(签字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或签章</w:t>
      </w:r>
      <w:r>
        <w:rPr>
          <w:rFonts w:hint="eastAsia" w:ascii="仿宋_GB2312" w:hAnsi="仿宋_GB2312" w:eastAsia="仿宋_GB2312" w:cs="仿宋_GB2312"/>
          <w:sz w:val="32"/>
          <w:szCs w:val="32"/>
        </w:rPr>
        <w:t>):</w:t>
      </w:r>
    </w:p>
    <w:p w14:paraId="5360A1C6">
      <w:pPr>
        <w:ind w:firstLine="2240" w:firstLineChars="7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(盖章):</w:t>
      </w:r>
    </w:p>
    <w:p w14:paraId="4E49C392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日期: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 w14:paraId="40BAA61B">
      <w:pPr>
        <w:rPr>
          <w:rFonts w:hint="eastAsia"/>
          <w:lang w:val="en-US" w:eastAsia="zh-CN"/>
        </w:rPr>
      </w:pPr>
    </w:p>
    <w:p w14:paraId="258EDB10">
      <w:pPr>
        <w:rPr>
          <w:rFonts w:hint="eastAsia"/>
          <w:lang w:val="en-US" w:eastAsia="zh-CN"/>
        </w:rPr>
      </w:pPr>
    </w:p>
    <w:p w14:paraId="29A28FD2">
      <w:pPr>
        <w:pStyle w:val="2"/>
        <w:rPr>
          <w:rFonts w:hint="eastAsia"/>
          <w:lang w:val="en-US" w:eastAsia="zh-CN"/>
        </w:rPr>
      </w:pPr>
    </w:p>
    <w:p w14:paraId="59658370">
      <w:pPr>
        <w:rPr>
          <w:rFonts w:hint="eastAsia" w:eastAsia="黑体" w:asciiTheme="minorAscii" w:hAnsiTheme="minorAscii" w:cstheme="minorBidi"/>
          <w:b w:val="0"/>
          <w:bCs/>
          <w:kern w:val="44"/>
          <w:sz w:val="32"/>
          <w:szCs w:val="24"/>
          <w:lang w:val="en-US" w:eastAsia="zh-CN" w:bidi="ar-SA"/>
        </w:rPr>
      </w:pPr>
      <w:bookmarkStart w:id="13" w:name="_Toc1580"/>
      <w:r>
        <w:rPr>
          <w:rFonts w:hint="eastAsia" w:eastAsia="黑体" w:asciiTheme="minorAscii" w:hAnsiTheme="minorAscii" w:cstheme="minorBidi"/>
          <w:b w:val="0"/>
          <w:bCs/>
          <w:kern w:val="44"/>
          <w:sz w:val="32"/>
          <w:szCs w:val="24"/>
          <w:lang w:val="en-US" w:eastAsia="zh-CN" w:bidi="ar-SA"/>
        </w:rPr>
        <w:br w:type="page"/>
      </w:r>
    </w:p>
    <w:bookmarkEnd w:id="13"/>
    <w:p w14:paraId="1D991001">
      <w:pPr>
        <w:pStyle w:val="3"/>
        <w:numPr>
          <w:ilvl w:val="0"/>
          <w:numId w:val="0"/>
        </w:numPr>
        <w:bidi w:val="0"/>
        <w:ind w:firstLine="640" w:firstLineChars="200"/>
        <w:rPr>
          <w:rFonts w:hint="eastAsia" w:ascii="黑体" w:hAnsi="黑体" w:eastAsia="黑体" w:cs="黑体"/>
          <w:b w:val="0"/>
          <w:bCs w:val="0"/>
          <w:lang w:val="en-US" w:eastAsia="zh-CN"/>
        </w:rPr>
      </w:pPr>
      <w:bookmarkStart w:id="14" w:name="_Toc32080"/>
      <w:bookmarkStart w:id="15" w:name="_Toc32567"/>
      <w:r>
        <w:rPr>
          <w:rFonts w:hint="eastAsia" w:ascii="黑体" w:hAnsi="黑体" w:eastAsia="黑体" w:cs="黑体"/>
          <w:b w:val="0"/>
          <w:bCs w:val="0"/>
          <w:lang w:val="en-US" w:eastAsia="zh-CN"/>
        </w:rPr>
        <w:t>一、XXX产品（产品全称）</w:t>
      </w:r>
      <w:bookmarkEnd w:id="14"/>
      <w:bookmarkEnd w:id="15"/>
    </w:p>
    <w:p w14:paraId="29709171">
      <w:pPr>
        <w:pStyle w:val="4"/>
        <w:numPr>
          <w:ilvl w:val="0"/>
          <w:numId w:val="0"/>
        </w:numPr>
        <w:bidi w:val="0"/>
        <w:ind w:leftChars="0" w:firstLine="643" w:firstLineChars="200"/>
        <w:rPr>
          <w:rFonts w:hint="eastAsia" w:ascii="楷体_GB2312" w:hAnsi="楷体_GB2312" w:eastAsia="楷体_GB2312" w:cs="楷体_GB2312"/>
          <w:b/>
          <w:bCs/>
          <w:lang w:val="en-US" w:eastAsia="zh-CN"/>
        </w:rPr>
      </w:pPr>
      <w:bookmarkStart w:id="16" w:name="_Toc5517"/>
      <w:bookmarkStart w:id="17" w:name="_Toc20949"/>
      <w:r>
        <w:rPr>
          <w:rFonts w:hint="eastAsia" w:ascii="楷体_GB2312" w:hAnsi="楷体_GB2312" w:eastAsia="楷体_GB2312" w:cs="楷体_GB2312"/>
          <w:b/>
          <w:bCs/>
          <w:lang w:val="en-US" w:eastAsia="zh-CN"/>
        </w:rPr>
        <w:t>（一）产品基本信息</w:t>
      </w:r>
      <w:bookmarkEnd w:id="16"/>
      <w:bookmarkEnd w:id="17"/>
    </w:p>
    <w:tbl>
      <w:tblPr>
        <w:tblStyle w:val="18"/>
        <w:tblW w:w="94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8082"/>
      </w:tblGrid>
      <w:tr w14:paraId="5582A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09" w:type="dxa"/>
            <w:vAlign w:val="center"/>
          </w:tcPr>
          <w:p w14:paraId="022709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产品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8082" w:type="dxa"/>
            <w:vAlign w:val="center"/>
          </w:tcPr>
          <w:p w14:paraId="32F482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0AC74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  <w:jc w:val="center"/>
        </w:trPr>
        <w:tc>
          <w:tcPr>
            <w:tcW w:w="1409" w:type="dxa"/>
            <w:vAlign w:val="center"/>
          </w:tcPr>
          <w:p w14:paraId="7BB9C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应用场景</w:t>
            </w:r>
          </w:p>
          <w:p w14:paraId="575A03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theme="minorBidi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(可多选)</w:t>
            </w:r>
          </w:p>
        </w:tc>
        <w:tc>
          <w:tcPr>
            <w:tcW w:w="8082" w:type="dxa"/>
            <w:vAlign w:val="center"/>
          </w:tcPr>
          <w:p w14:paraId="53E6A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产品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>设计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工艺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>设计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营销管理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售后服务  </w:t>
            </w:r>
          </w:p>
          <w:p w14:paraId="36051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计划排程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生产管控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质量管理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设备管理  </w:t>
            </w:r>
          </w:p>
          <w:p w14:paraId="75C41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安全生产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能耗管理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采购管理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仓储物流  </w:t>
            </w:r>
          </w:p>
          <w:p w14:paraId="3CE06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财务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>管理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人力资源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协同办公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决策支持  </w:t>
            </w:r>
          </w:p>
        </w:tc>
      </w:tr>
      <w:tr w14:paraId="20E31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1409" w:type="dxa"/>
            <w:vMerge w:val="restart"/>
            <w:vAlign w:val="center"/>
          </w:tcPr>
          <w:p w14:paraId="326C0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行业</w:t>
            </w:r>
          </w:p>
          <w:p w14:paraId="14D1D3CD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通用性</w:t>
            </w:r>
          </w:p>
        </w:tc>
        <w:tc>
          <w:tcPr>
            <w:tcW w:w="8082" w:type="dxa"/>
            <w:vAlign w:val="center"/>
          </w:tcPr>
          <w:p w14:paraId="432B858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行业通用 </w:t>
            </w:r>
          </w:p>
          <w:p w14:paraId="30E1950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特定细分行业（可多选）：</w:t>
            </w:r>
          </w:p>
          <w:p w14:paraId="6AD283A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汽车整车、零部件及配件制造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工程机械及其配套件制造</w:t>
            </w:r>
          </w:p>
          <w:p w14:paraId="6ECC008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食品加工及制造</w:t>
            </w:r>
          </w:p>
        </w:tc>
      </w:tr>
      <w:tr w14:paraId="31624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409" w:type="dxa"/>
            <w:vMerge w:val="continue"/>
            <w:vAlign w:val="center"/>
          </w:tcPr>
          <w:p w14:paraId="11F700A9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8082" w:type="dxa"/>
            <w:vAlign w:val="center"/>
          </w:tcPr>
          <w:p w14:paraId="4DC20D8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产品已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服务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试点行业中小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。</w:t>
            </w:r>
          </w:p>
          <w:p w14:paraId="1E44213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（须在第（六）部分提供证明材料）</w:t>
            </w:r>
          </w:p>
        </w:tc>
      </w:tr>
      <w:tr w14:paraId="6902A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409" w:type="dxa"/>
            <w:vAlign w:val="center"/>
          </w:tcPr>
          <w:p w14:paraId="239BE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部署方式</w:t>
            </w:r>
          </w:p>
        </w:tc>
        <w:tc>
          <w:tcPr>
            <w:tcW w:w="8082" w:type="dxa"/>
            <w:vAlign w:val="center"/>
          </w:tcPr>
          <w:p w14:paraId="3E5FF27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PC单机部署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C/S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B/S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单机部署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多机/集群部署</w:t>
            </w:r>
          </w:p>
          <w:p w14:paraId="377810E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微服务架构部署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容器化部署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混合部署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</w:p>
          <w:p w14:paraId="5187350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边缘计算部署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云原生部署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其他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______________</w:t>
            </w:r>
          </w:p>
        </w:tc>
      </w:tr>
      <w:tr w14:paraId="7DB94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409" w:type="dxa"/>
            <w:vAlign w:val="center"/>
          </w:tcPr>
          <w:p w14:paraId="10812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购买方式</w:t>
            </w:r>
          </w:p>
        </w:tc>
        <w:tc>
          <w:tcPr>
            <w:tcW w:w="8082" w:type="dxa"/>
            <w:vAlign w:val="center"/>
          </w:tcPr>
          <w:p w14:paraId="7BEAC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一次性购买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按需购买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订阅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包月计费</w:t>
            </w:r>
          </w:p>
          <w:p w14:paraId="23E87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包年计费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按需计费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其他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______________</w:t>
            </w:r>
          </w:p>
        </w:tc>
      </w:tr>
      <w:tr w14:paraId="3424F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409" w:type="dxa"/>
            <w:vAlign w:val="center"/>
          </w:tcPr>
          <w:p w14:paraId="4272D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产品价格</w:t>
            </w:r>
          </w:p>
        </w:tc>
        <w:tc>
          <w:tcPr>
            <w:tcW w:w="8082" w:type="dxa"/>
            <w:vAlign w:val="center"/>
          </w:tcPr>
          <w:p w14:paraId="66A1BA1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eastAsia="仿宋_GB2312" w:cs="Times New Roman"/>
                <w:b w:val="0"/>
                <w:bCs w:val="0"/>
                <w:color w:val="auto"/>
                <w:spacing w:val="7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最低售价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7"/>
                <w:sz w:val="28"/>
                <w:szCs w:val="28"/>
                <w:shd w:val="clear" w:color="auto" w:fill="FFFFFF"/>
                <w:lang w:val="en-US" w:eastAsia="zh-CN"/>
              </w:rPr>
              <w:t>_______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spacing w:val="7"/>
                <w:sz w:val="28"/>
                <w:szCs w:val="28"/>
                <w:shd w:val="clear" w:color="auto" w:fill="FFFFFF"/>
                <w:lang w:val="en-US" w:eastAsia="zh-CN"/>
              </w:rPr>
              <w:t>万元，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最高售价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7"/>
                <w:sz w:val="28"/>
                <w:szCs w:val="28"/>
                <w:shd w:val="clear" w:color="auto" w:fill="FFFFFF"/>
                <w:lang w:val="en-US" w:eastAsia="zh-CN"/>
              </w:rPr>
              <w:t>_______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spacing w:val="7"/>
                <w:sz w:val="28"/>
                <w:szCs w:val="28"/>
                <w:shd w:val="clear" w:color="auto" w:fill="FFFFFF"/>
                <w:lang w:val="en-US" w:eastAsia="zh-CN"/>
              </w:rPr>
              <w:t>万元。</w:t>
            </w:r>
          </w:p>
          <w:p w14:paraId="411CC30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auto"/>
                <w:spacing w:val="7"/>
                <w:sz w:val="28"/>
                <w:szCs w:val="28"/>
                <w:shd w:val="clear" w:color="auto" w:fill="FFFFFF"/>
                <w:lang w:val="en-US" w:eastAsia="zh-CN"/>
              </w:rPr>
              <w:t>（需在第（三）部分阐述价格合理性）</w:t>
            </w:r>
          </w:p>
        </w:tc>
      </w:tr>
      <w:tr w14:paraId="4C01F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409" w:type="dxa"/>
            <w:vAlign w:val="center"/>
          </w:tcPr>
          <w:p w14:paraId="12DF3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实施周期</w:t>
            </w:r>
          </w:p>
          <w:p w14:paraId="569971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theme="minorBidi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（选最长周期）</w:t>
            </w:r>
          </w:p>
        </w:tc>
        <w:tc>
          <w:tcPr>
            <w:tcW w:w="8082" w:type="dxa"/>
            <w:vAlign w:val="center"/>
          </w:tcPr>
          <w:p w14:paraId="68B82BF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不超过1个月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不超过2个月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不超过3个月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</w:p>
          <w:p w14:paraId="3F2D7C1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不超过4个月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不超过5个月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不超过6个月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</w:p>
          <w:p w14:paraId="79D785D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具体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实施周期：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_______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个月</w:t>
            </w:r>
          </w:p>
        </w:tc>
      </w:tr>
      <w:tr w14:paraId="230C1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  <w:jc w:val="center"/>
        </w:trPr>
        <w:tc>
          <w:tcPr>
            <w:tcW w:w="1409" w:type="dxa"/>
            <w:vAlign w:val="center"/>
          </w:tcPr>
          <w:p w14:paraId="5A348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C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运维升级</w:t>
            </w:r>
          </w:p>
        </w:tc>
        <w:tc>
          <w:tcPr>
            <w:tcW w:w="8082" w:type="dxa"/>
            <w:vAlign w:val="center"/>
          </w:tcPr>
          <w:p w14:paraId="6921C97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运维升级费用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_____________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元/年 </w:t>
            </w:r>
          </w:p>
          <w:p w14:paraId="253CCA8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按服务次数或人天收费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_____________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元/人天</w:t>
            </w:r>
          </w:p>
          <w:p w14:paraId="266FD10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免费升级维护</w:t>
            </w:r>
          </w:p>
          <w:p w14:paraId="0B083D0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firstLine="0" w:firstLineChars="0"/>
              <w:textAlignment w:val="auto"/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其他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_______________________________</w:t>
            </w:r>
          </w:p>
        </w:tc>
      </w:tr>
      <w:tr w14:paraId="216A3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0" w:hRule="atLeast"/>
          <w:jc w:val="center"/>
        </w:trPr>
        <w:tc>
          <w:tcPr>
            <w:tcW w:w="1409" w:type="dxa"/>
            <w:vAlign w:val="center"/>
          </w:tcPr>
          <w:p w14:paraId="36FB8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对应指标得分与应用场景</w:t>
            </w:r>
          </w:p>
          <w:p w14:paraId="530567A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（应用数字化产品后，可相应完成什么指标及应用场景）</w:t>
            </w:r>
          </w:p>
          <w:p w14:paraId="08CB50CA">
            <w:pPr>
              <w:pStyle w:val="2"/>
              <w:rPr>
                <w:rFonts w:hint="default"/>
                <w:lang w:val="en-US" w:eastAsia="zh-CN"/>
              </w:rPr>
            </w:pPr>
          </w:p>
        </w:tc>
        <w:tc>
          <w:tcPr>
            <w:tcW w:w="8082" w:type="dxa"/>
            <w:vAlign w:val="center"/>
          </w:tcPr>
          <w:p w14:paraId="049B95C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数字化基础：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设备系统（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网络建设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设备数字化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设备联网）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数据采集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信息系统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信息安全（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网络安全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数据安全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  <w:p w14:paraId="55A1E30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</w:p>
          <w:p w14:paraId="536D674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数字化管理：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规划管理（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规划实施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管理机制）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要素保障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人才建设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资金保障）</w:t>
            </w:r>
          </w:p>
          <w:p w14:paraId="20691E6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</w:p>
          <w:p w14:paraId="0CD05A0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数字化成效：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绿色低碳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产品质量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市场效益（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市场表现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价值效益）</w:t>
            </w:r>
          </w:p>
          <w:p w14:paraId="4420285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</w:p>
          <w:p w14:paraId="32B9EED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数字化经营应用场景：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产品设计*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工艺设计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营销管理* </w:t>
            </w:r>
          </w:p>
          <w:p w14:paraId="39AA32D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售后服务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计划排程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生产管控*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质量管理*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设备管理*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安全生产*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能耗管理*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采购管理*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仓储物流*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财务管理*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人力资源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协同办公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决策支持</w:t>
            </w:r>
          </w:p>
          <w:p w14:paraId="30DE21E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（标*为约束性场景，共计10项）</w:t>
            </w:r>
          </w:p>
        </w:tc>
      </w:tr>
    </w:tbl>
    <w:p w14:paraId="34A663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lang w:val="en-US" w:eastAsia="zh-CN"/>
        </w:rPr>
      </w:pPr>
      <w:bookmarkStart w:id="18" w:name="_Toc12399"/>
    </w:p>
    <w:p w14:paraId="3D81F752">
      <w:pPr>
        <w:pStyle w:val="4"/>
        <w:numPr>
          <w:ilvl w:val="0"/>
          <w:numId w:val="0"/>
        </w:numPr>
        <w:bidi w:val="0"/>
        <w:ind w:leftChars="0" w:firstLine="643" w:firstLineChars="200"/>
        <w:rPr>
          <w:rFonts w:hint="default" w:ascii="楷体_GB2312" w:hAnsi="楷体_GB2312" w:eastAsia="楷体_GB2312" w:cs="楷体_GB2312"/>
          <w:b/>
          <w:bCs/>
          <w:lang w:val="en-US" w:eastAsia="zh-CN"/>
        </w:rPr>
      </w:pPr>
      <w:bookmarkStart w:id="19" w:name="_Toc3519"/>
      <w:r>
        <w:rPr>
          <w:rFonts w:hint="eastAsia" w:ascii="楷体_GB2312" w:hAnsi="楷体_GB2312" w:eastAsia="楷体_GB2312" w:cs="楷体_GB2312"/>
          <w:b/>
          <w:bCs/>
          <w:lang w:val="en-US" w:eastAsia="zh-CN"/>
        </w:rPr>
        <w:t>（二）产品说明</w:t>
      </w:r>
      <w:bookmarkEnd w:id="18"/>
      <w:bookmarkEnd w:id="19"/>
    </w:p>
    <w:p w14:paraId="37A27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2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0"/>
          <w:lang w:val="en-US" w:eastAsia="zh-CN" w:bidi="ar-SA"/>
        </w:rPr>
        <w:t>功能清单及模块功能介绍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20"/>
          <w:lang w:val="en-US" w:eastAsia="zh-CN" w:bidi="ar-SA"/>
        </w:rPr>
        <w:t>、产品业务流程</w:t>
      </w:r>
      <w:r>
        <w:rPr>
          <w:rFonts w:hint="eastAsia" w:ascii="仿宋_GB2312" w:hAnsi="仿宋_GB2312" w:eastAsia="仿宋_GB2312" w:cs="仿宋_GB2312"/>
          <w:kern w:val="2"/>
          <w:sz w:val="32"/>
          <w:szCs w:val="20"/>
          <w:lang w:val="en-US" w:eastAsia="zh-CN" w:bidi="ar-SA"/>
        </w:rPr>
        <w:t>、技术架构、特点优势（包括与传统产品、与同行的对比分析）等。</w:t>
      </w:r>
    </w:p>
    <w:p w14:paraId="1FAC92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/>
          <w:lang w:val="en-US" w:eastAsia="zh-CN"/>
        </w:rPr>
      </w:pPr>
      <w:bookmarkStart w:id="20" w:name="_Toc737"/>
    </w:p>
    <w:p w14:paraId="462FDE64">
      <w:pPr>
        <w:pStyle w:val="4"/>
        <w:numPr>
          <w:ilvl w:val="0"/>
          <w:numId w:val="0"/>
        </w:numPr>
        <w:bidi w:val="0"/>
        <w:ind w:leftChars="0" w:firstLine="643" w:firstLineChars="200"/>
        <w:rPr>
          <w:rFonts w:hint="eastAsia" w:ascii="楷体_GB2312" w:hAnsi="楷体_GB2312" w:eastAsia="楷体_GB2312" w:cs="楷体_GB2312"/>
          <w:b/>
          <w:bCs/>
          <w:lang w:val="en-US" w:eastAsia="zh-CN"/>
        </w:rPr>
      </w:pPr>
      <w:bookmarkStart w:id="21" w:name="_Toc24163"/>
      <w:r>
        <w:rPr>
          <w:rFonts w:hint="eastAsia" w:ascii="楷体_GB2312" w:hAnsi="楷体_GB2312" w:eastAsia="楷体_GB2312" w:cs="楷体_GB2312"/>
          <w:b/>
          <w:bCs/>
          <w:lang w:val="en-US" w:eastAsia="zh-CN"/>
        </w:rPr>
        <w:t>（三）收费模式与价格合理性说明</w:t>
      </w:r>
      <w:bookmarkEnd w:id="20"/>
      <w:bookmarkEnd w:id="21"/>
    </w:p>
    <w:p w14:paraId="380C60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28"/>
          <w:szCs w:val="18"/>
          <w:lang w:val="en-US" w:eastAsia="zh-CN" w:bidi="ar-SA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产品收费模式及报价清单，包括产品报价和实施服务报价。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结合行业、竞品及历史销售价格等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说明产品定价理由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及产品价格合理性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、可提供的折扣及建议优惠价格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7C489C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/>
          <w:lang w:val="en-US" w:eastAsia="zh-CN"/>
        </w:rPr>
      </w:pPr>
      <w:bookmarkStart w:id="22" w:name="_Toc1801"/>
    </w:p>
    <w:p w14:paraId="000EF16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2"/>
          <w:sz w:val="32"/>
          <w:szCs w:val="20"/>
          <w:lang w:val="en-US" w:eastAsia="zh-CN" w:bidi="ar-SA"/>
        </w:rPr>
      </w:pPr>
      <w:bookmarkStart w:id="23" w:name="_Toc16444"/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20"/>
          <w:lang w:val="en-US" w:eastAsia="zh-CN" w:bidi="ar-SA"/>
        </w:rPr>
        <w:t>（四）典型案例</w:t>
      </w:r>
      <w:bookmarkEnd w:id="22"/>
      <w:bookmarkEnd w:id="23"/>
      <w:bookmarkStart w:id="35" w:name="_GoBack"/>
      <w:bookmarkEnd w:id="35"/>
    </w:p>
    <w:p w14:paraId="310DFB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0"/>
          <w:lang w:val="en-US" w:eastAsia="zh-CN" w:bidi="ar-SA"/>
        </w:rPr>
        <w:t>申报产品相关的落地典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型案例和应用成效介绍，包括</w:t>
      </w:r>
      <w:r>
        <w:rPr>
          <w:rFonts w:hint="eastAsia" w:ascii="仿宋_GB2312" w:hAnsi="Times New Roman" w:eastAsia="仿宋_GB2312" w:cs="Times New Roman"/>
          <w:caps w:val="0"/>
          <w:color w:val="auto"/>
          <w:kern w:val="2"/>
          <w:sz w:val="32"/>
          <w:szCs w:val="32"/>
          <w:u w:val="none"/>
          <w:lang w:val="en-US" w:eastAsia="zh-CN" w:bidi="ar"/>
        </w:rPr>
        <w:t>客户介绍（名称、所属行业、规模、痛点等）、实现功能、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实施周期、费用、使用效果及反馈等；需提供对应细分行业案例，不少于3个。（柳州本地案例优先，说明在典型实践案例中如何应用，用实例和数据说明带来的变化和效果。）</w:t>
      </w:r>
    </w:p>
    <w:p w14:paraId="34EDA9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bookmarkStart w:id="24" w:name="_Toc32133"/>
    </w:p>
    <w:p w14:paraId="3E5FAF5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2"/>
          <w:sz w:val="32"/>
          <w:szCs w:val="20"/>
          <w:lang w:val="en-US" w:eastAsia="zh-CN" w:bidi="ar-SA"/>
        </w:rPr>
      </w:pPr>
      <w:bookmarkStart w:id="25" w:name="_Toc15505"/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20"/>
          <w:lang w:val="en-US" w:eastAsia="zh-CN" w:bidi="ar-SA"/>
        </w:rPr>
        <w:t>（五）售后支持</w:t>
      </w:r>
      <w:bookmarkEnd w:id="24"/>
      <w:bookmarkEnd w:id="25"/>
    </w:p>
    <w:p w14:paraId="376F79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2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0"/>
          <w:lang w:val="en-US" w:eastAsia="zh-CN" w:bidi="ar-SA"/>
        </w:rPr>
        <w:t>面向中小企业改造项目可持续提供的产品升级、技术支持、售后服务、响应能力等。</w:t>
      </w:r>
    </w:p>
    <w:p w14:paraId="2832B3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/>
          <w:lang w:val="en-US" w:eastAsia="zh-CN"/>
        </w:rPr>
      </w:pPr>
      <w:bookmarkStart w:id="26" w:name="_Toc28900"/>
    </w:p>
    <w:p w14:paraId="4030DE15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2"/>
          <w:sz w:val="32"/>
          <w:szCs w:val="20"/>
          <w:lang w:val="en-US" w:eastAsia="zh-CN" w:bidi="ar-SA"/>
        </w:rPr>
      </w:pPr>
      <w:bookmarkStart w:id="27" w:name="_Toc19044"/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20"/>
          <w:lang w:val="en-US" w:eastAsia="zh-CN" w:bidi="ar-SA"/>
        </w:rPr>
        <w:t>（六）相关证明材料</w:t>
      </w:r>
      <w:bookmarkEnd w:id="26"/>
      <w:bookmarkEnd w:id="27"/>
    </w:p>
    <w:p w14:paraId="4D09586B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20"/>
          <w:lang w:val="en-US" w:eastAsia="zh-CN" w:bidi="ar-SA"/>
        </w:rPr>
      </w:pPr>
      <w:bookmarkStart w:id="28" w:name="_Toc7972"/>
      <w:r>
        <w:rPr>
          <w:rFonts w:hint="eastAsia"/>
          <w:lang w:val="en-US" w:eastAsia="zh-CN"/>
        </w:rPr>
        <w:t>1.知识产权证明材料</w:t>
      </w:r>
      <w:bookmarkEnd w:id="28"/>
    </w:p>
    <w:p w14:paraId="57BD16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2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0"/>
          <w:lang w:val="en-US" w:eastAsia="zh-CN" w:bidi="ar-SA"/>
        </w:rPr>
        <w:t>专利证书、软件著作权等产品知识产权证明或资质荣誉材料、软件产品授权协议等，需附上有效期内佐证图片。</w:t>
      </w:r>
    </w:p>
    <w:tbl>
      <w:tblPr>
        <w:tblStyle w:val="18"/>
        <w:tblW w:w="98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2577"/>
        <w:gridCol w:w="1635"/>
        <w:gridCol w:w="2057"/>
        <w:gridCol w:w="1413"/>
        <w:gridCol w:w="1507"/>
      </w:tblGrid>
      <w:tr w14:paraId="771CE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  <w:jc w:val="center"/>
        </w:trPr>
        <w:tc>
          <w:tcPr>
            <w:tcW w:w="697" w:type="dxa"/>
            <w:noWrap w:val="0"/>
            <w:vAlign w:val="center"/>
          </w:tcPr>
          <w:p w14:paraId="68521034">
            <w:pPr>
              <w:spacing w:line="240" w:lineRule="exact"/>
              <w:jc w:val="center"/>
              <w:rPr>
                <w:rFonts w:ascii="宋体" w:hAnsi="宋体" w:eastAsia="宋体" w:cs="仿宋_GB2312"/>
                <w:b/>
                <w:bCs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lang w:bidi="ar"/>
              </w:rPr>
              <w:t>序号</w:t>
            </w:r>
          </w:p>
        </w:tc>
        <w:tc>
          <w:tcPr>
            <w:tcW w:w="2577" w:type="dxa"/>
            <w:noWrap w:val="0"/>
            <w:vAlign w:val="center"/>
          </w:tcPr>
          <w:p w14:paraId="35BA1D10">
            <w:pPr>
              <w:spacing w:line="240" w:lineRule="exact"/>
              <w:jc w:val="center"/>
              <w:rPr>
                <w:rFonts w:ascii="宋体" w:hAnsi="宋体" w:eastAsia="宋体" w:cs="仿宋_GB2312"/>
                <w:b/>
                <w:bCs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lang w:bidi="ar"/>
              </w:rPr>
              <w:t>知识产权名称及证书号</w:t>
            </w:r>
          </w:p>
        </w:tc>
        <w:tc>
          <w:tcPr>
            <w:tcW w:w="1635" w:type="dxa"/>
            <w:noWrap w:val="0"/>
            <w:vAlign w:val="center"/>
          </w:tcPr>
          <w:p w14:paraId="69B44BCE">
            <w:pPr>
              <w:spacing w:line="240" w:lineRule="exact"/>
              <w:jc w:val="center"/>
              <w:rPr>
                <w:rFonts w:ascii="宋体" w:hAnsi="宋体" w:eastAsia="宋体" w:cs="仿宋_GB2312"/>
                <w:b/>
                <w:bCs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lang w:bidi="ar"/>
              </w:rPr>
              <w:t>知识产权类型</w:t>
            </w:r>
          </w:p>
        </w:tc>
        <w:tc>
          <w:tcPr>
            <w:tcW w:w="2057" w:type="dxa"/>
            <w:noWrap w:val="0"/>
            <w:vAlign w:val="center"/>
          </w:tcPr>
          <w:p w14:paraId="71AD0FE2">
            <w:pPr>
              <w:spacing w:line="240" w:lineRule="exact"/>
              <w:jc w:val="center"/>
              <w:rPr>
                <w:rFonts w:ascii="宋体" w:hAnsi="宋体" w:eastAsia="宋体" w:cs="仿宋_GB2312"/>
                <w:b/>
                <w:bCs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lang w:bidi="ar"/>
              </w:rPr>
              <w:t xml:space="preserve">知识产权获得方式 </w:t>
            </w:r>
          </w:p>
        </w:tc>
        <w:tc>
          <w:tcPr>
            <w:tcW w:w="1413" w:type="dxa"/>
            <w:noWrap w:val="0"/>
            <w:vAlign w:val="center"/>
          </w:tcPr>
          <w:p w14:paraId="28D34E04">
            <w:pPr>
              <w:spacing w:line="240" w:lineRule="exact"/>
              <w:ind w:firstLine="211" w:firstLineChars="100"/>
              <w:jc w:val="left"/>
              <w:rPr>
                <w:rFonts w:ascii="宋体" w:hAnsi="宋体" w:eastAsia="宋体" w:cs="仿宋_GB2312"/>
                <w:b/>
                <w:bCs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lang w:bidi="ar"/>
              </w:rPr>
              <w:t>授权日期</w:t>
            </w:r>
          </w:p>
          <w:p w14:paraId="70A90252">
            <w:pPr>
              <w:spacing w:line="240" w:lineRule="exact"/>
              <w:jc w:val="left"/>
              <w:rPr>
                <w:rFonts w:ascii="宋体" w:hAnsi="宋体" w:eastAsia="宋体" w:cs="仿宋_GB2312"/>
                <w:b/>
                <w:bCs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lang w:bidi="ar"/>
              </w:rPr>
              <w:t>（年/月/日）</w:t>
            </w:r>
          </w:p>
        </w:tc>
        <w:tc>
          <w:tcPr>
            <w:tcW w:w="1507" w:type="dxa"/>
            <w:noWrap w:val="0"/>
            <w:vAlign w:val="center"/>
          </w:tcPr>
          <w:p w14:paraId="7B2C5EEC">
            <w:pPr>
              <w:spacing w:line="240" w:lineRule="exact"/>
              <w:jc w:val="center"/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lang w:bidi="ar"/>
              </w:rPr>
              <w:t>专利权人</w:t>
            </w:r>
          </w:p>
        </w:tc>
      </w:tr>
      <w:tr w14:paraId="023DA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4" w:hRule="atLeast"/>
          <w:jc w:val="center"/>
        </w:trPr>
        <w:tc>
          <w:tcPr>
            <w:tcW w:w="697" w:type="dxa"/>
            <w:noWrap w:val="0"/>
            <w:vAlign w:val="center"/>
          </w:tcPr>
          <w:p w14:paraId="6B436CBD">
            <w:pPr>
              <w:spacing w:line="240" w:lineRule="exact"/>
              <w:jc w:val="center"/>
              <w:rPr>
                <w:rFonts w:ascii="宋体" w:hAnsi="宋体" w:eastAsia="宋体" w:cs="仿宋_GB2312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  <w:lang w:bidi="ar"/>
              </w:rPr>
              <w:t>1</w:t>
            </w:r>
          </w:p>
        </w:tc>
        <w:tc>
          <w:tcPr>
            <w:tcW w:w="2577" w:type="dxa"/>
            <w:noWrap w:val="0"/>
            <w:vAlign w:val="center"/>
          </w:tcPr>
          <w:p w14:paraId="65604D42">
            <w:pPr>
              <w:spacing w:line="240" w:lineRule="exact"/>
              <w:jc w:val="center"/>
              <w:rPr>
                <w:rFonts w:hint="eastAsia" w:ascii="宋体" w:hAnsi="宋体" w:eastAsia="宋体" w:cs="仿宋_GB2312"/>
                <w:b w:val="0"/>
                <w:bCs w:val="0"/>
                <w:sz w:val="21"/>
                <w:szCs w:val="21"/>
                <w:lang w:bidi="ar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32DC263F">
            <w:pPr>
              <w:spacing w:line="240" w:lineRule="exact"/>
              <w:jc w:val="center"/>
              <w:rPr>
                <w:rFonts w:hint="eastAsia" w:ascii="宋体" w:hAnsi="宋体" w:eastAsia="宋体" w:cs="仿宋_GB2312"/>
                <w:b w:val="0"/>
                <w:bCs w:val="0"/>
                <w:sz w:val="21"/>
                <w:szCs w:val="21"/>
                <w:lang w:bidi="ar"/>
              </w:rPr>
            </w:pPr>
          </w:p>
        </w:tc>
        <w:tc>
          <w:tcPr>
            <w:tcW w:w="2057" w:type="dxa"/>
            <w:noWrap w:val="0"/>
            <w:vAlign w:val="top"/>
          </w:tcPr>
          <w:p w14:paraId="5A38EFD9">
            <w:pPr>
              <w:spacing w:line="240" w:lineRule="exact"/>
              <w:jc w:val="center"/>
              <w:rPr>
                <w:rFonts w:hint="eastAsia" w:ascii="宋体" w:hAnsi="宋体" w:eastAsia="宋体" w:cs="仿宋_GB2312"/>
                <w:b w:val="0"/>
                <w:bCs w:val="0"/>
                <w:sz w:val="21"/>
                <w:szCs w:val="21"/>
                <w:lang w:bidi="ar"/>
              </w:rPr>
            </w:pPr>
          </w:p>
        </w:tc>
        <w:tc>
          <w:tcPr>
            <w:tcW w:w="1413" w:type="dxa"/>
            <w:noWrap w:val="0"/>
            <w:vAlign w:val="top"/>
          </w:tcPr>
          <w:p w14:paraId="365FA093">
            <w:pPr>
              <w:spacing w:line="240" w:lineRule="exact"/>
              <w:jc w:val="center"/>
              <w:rPr>
                <w:rFonts w:hint="eastAsia" w:ascii="宋体" w:hAnsi="宋体" w:eastAsia="宋体" w:cs="仿宋_GB2312"/>
                <w:b w:val="0"/>
                <w:bCs w:val="0"/>
                <w:sz w:val="21"/>
                <w:szCs w:val="21"/>
                <w:lang w:bidi="ar"/>
              </w:rPr>
            </w:pPr>
          </w:p>
        </w:tc>
        <w:tc>
          <w:tcPr>
            <w:tcW w:w="1507" w:type="dxa"/>
            <w:noWrap w:val="0"/>
            <w:vAlign w:val="top"/>
          </w:tcPr>
          <w:p w14:paraId="626027B3">
            <w:pPr>
              <w:spacing w:line="240" w:lineRule="exact"/>
              <w:jc w:val="center"/>
              <w:rPr>
                <w:rFonts w:hint="eastAsia" w:ascii="宋体" w:hAnsi="宋体" w:eastAsia="宋体" w:cs="仿宋_GB2312"/>
                <w:b w:val="0"/>
                <w:bCs w:val="0"/>
                <w:sz w:val="21"/>
                <w:szCs w:val="21"/>
                <w:lang w:bidi="ar"/>
              </w:rPr>
            </w:pPr>
          </w:p>
        </w:tc>
      </w:tr>
      <w:tr w14:paraId="1D5D2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4" w:hRule="atLeast"/>
          <w:jc w:val="center"/>
        </w:trPr>
        <w:tc>
          <w:tcPr>
            <w:tcW w:w="697" w:type="dxa"/>
            <w:noWrap w:val="0"/>
            <w:vAlign w:val="center"/>
          </w:tcPr>
          <w:p w14:paraId="1FAC4D3F">
            <w:pPr>
              <w:spacing w:line="240" w:lineRule="exact"/>
              <w:jc w:val="center"/>
              <w:rPr>
                <w:rFonts w:ascii="宋体" w:hAnsi="宋体" w:eastAsia="宋体" w:cs="仿宋_GB2312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  <w:lang w:bidi="ar"/>
              </w:rPr>
              <w:t>2</w:t>
            </w:r>
          </w:p>
        </w:tc>
        <w:tc>
          <w:tcPr>
            <w:tcW w:w="2577" w:type="dxa"/>
            <w:noWrap w:val="0"/>
            <w:vAlign w:val="center"/>
          </w:tcPr>
          <w:p w14:paraId="7D274174">
            <w:pPr>
              <w:spacing w:line="240" w:lineRule="exact"/>
              <w:jc w:val="center"/>
              <w:rPr>
                <w:rFonts w:hint="eastAsia" w:ascii="宋体" w:hAnsi="宋体" w:eastAsia="宋体" w:cs="仿宋_GB2312"/>
                <w:b w:val="0"/>
                <w:bCs w:val="0"/>
                <w:sz w:val="21"/>
                <w:szCs w:val="21"/>
                <w:lang w:bidi="ar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3B9B7D4A">
            <w:pPr>
              <w:spacing w:line="240" w:lineRule="exact"/>
              <w:jc w:val="center"/>
              <w:rPr>
                <w:rFonts w:hint="eastAsia" w:ascii="宋体" w:hAnsi="宋体" w:eastAsia="宋体" w:cs="仿宋_GB2312"/>
                <w:b w:val="0"/>
                <w:bCs w:val="0"/>
                <w:sz w:val="21"/>
                <w:szCs w:val="21"/>
                <w:lang w:bidi="ar"/>
              </w:rPr>
            </w:pPr>
          </w:p>
        </w:tc>
        <w:tc>
          <w:tcPr>
            <w:tcW w:w="2057" w:type="dxa"/>
            <w:noWrap w:val="0"/>
            <w:vAlign w:val="top"/>
          </w:tcPr>
          <w:p w14:paraId="01A5F2BD">
            <w:pPr>
              <w:spacing w:line="240" w:lineRule="exact"/>
              <w:jc w:val="center"/>
              <w:rPr>
                <w:rFonts w:hint="eastAsia" w:ascii="宋体" w:hAnsi="宋体" w:eastAsia="宋体" w:cs="仿宋_GB2312"/>
                <w:b w:val="0"/>
                <w:bCs w:val="0"/>
                <w:sz w:val="21"/>
                <w:szCs w:val="21"/>
                <w:lang w:bidi="ar"/>
              </w:rPr>
            </w:pPr>
          </w:p>
        </w:tc>
        <w:tc>
          <w:tcPr>
            <w:tcW w:w="1413" w:type="dxa"/>
            <w:noWrap w:val="0"/>
            <w:vAlign w:val="top"/>
          </w:tcPr>
          <w:p w14:paraId="28FAB837">
            <w:pPr>
              <w:spacing w:line="240" w:lineRule="exact"/>
              <w:jc w:val="center"/>
              <w:rPr>
                <w:rFonts w:hint="eastAsia" w:ascii="宋体" w:hAnsi="宋体" w:eastAsia="宋体" w:cs="仿宋_GB2312"/>
                <w:b w:val="0"/>
                <w:bCs w:val="0"/>
                <w:sz w:val="21"/>
                <w:szCs w:val="21"/>
                <w:lang w:bidi="ar"/>
              </w:rPr>
            </w:pPr>
          </w:p>
        </w:tc>
        <w:tc>
          <w:tcPr>
            <w:tcW w:w="1507" w:type="dxa"/>
            <w:noWrap w:val="0"/>
            <w:vAlign w:val="top"/>
          </w:tcPr>
          <w:p w14:paraId="401EFEB2">
            <w:pPr>
              <w:spacing w:line="240" w:lineRule="exact"/>
              <w:jc w:val="center"/>
              <w:rPr>
                <w:rFonts w:hint="eastAsia" w:ascii="宋体" w:hAnsi="宋体" w:eastAsia="宋体" w:cs="仿宋_GB2312"/>
                <w:b w:val="0"/>
                <w:bCs w:val="0"/>
                <w:sz w:val="21"/>
                <w:szCs w:val="21"/>
                <w:lang w:bidi="ar"/>
              </w:rPr>
            </w:pPr>
          </w:p>
        </w:tc>
      </w:tr>
      <w:tr w14:paraId="6D4E3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4" w:hRule="atLeast"/>
          <w:jc w:val="center"/>
        </w:trPr>
        <w:tc>
          <w:tcPr>
            <w:tcW w:w="697" w:type="dxa"/>
            <w:noWrap w:val="0"/>
            <w:vAlign w:val="center"/>
          </w:tcPr>
          <w:p w14:paraId="2E3443E7">
            <w:pPr>
              <w:spacing w:line="240" w:lineRule="exact"/>
              <w:jc w:val="center"/>
              <w:rPr>
                <w:rFonts w:ascii="宋体" w:hAnsi="宋体" w:eastAsia="宋体" w:cs="仿宋_GB2312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  <w:lang w:bidi="ar"/>
              </w:rPr>
              <w:t>3</w:t>
            </w:r>
          </w:p>
        </w:tc>
        <w:tc>
          <w:tcPr>
            <w:tcW w:w="2577" w:type="dxa"/>
            <w:noWrap w:val="0"/>
            <w:vAlign w:val="center"/>
          </w:tcPr>
          <w:p w14:paraId="25E361E3">
            <w:pPr>
              <w:spacing w:line="240" w:lineRule="exact"/>
              <w:jc w:val="center"/>
              <w:rPr>
                <w:rFonts w:hint="eastAsia" w:ascii="宋体" w:hAnsi="宋体" w:eastAsia="宋体" w:cs="仿宋_GB2312"/>
                <w:b w:val="0"/>
                <w:bCs w:val="0"/>
                <w:sz w:val="21"/>
                <w:szCs w:val="21"/>
                <w:lang w:bidi="ar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70A75712">
            <w:pPr>
              <w:spacing w:line="240" w:lineRule="exact"/>
              <w:jc w:val="center"/>
              <w:rPr>
                <w:rFonts w:hint="eastAsia" w:ascii="宋体" w:hAnsi="宋体" w:eastAsia="宋体" w:cs="仿宋_GB2312"/>
                <w:b w:val="0"/>
                <w:bCs w:val="0"/>
                <w:sz w:val="21"/>
                <w:szCs w:val="21"/>
                <w:lang w:bidi="ar"/>
              </w:rPr>
            </w:pPr>
          </w:p>
        </w:tc>
        <w:tc>
          <w:tcPr>
            <w:tcW w:w="2057" w:type="dxa"/>
            <w:noWrap w:val="0"/>
            <w:vAlign w:val="top"/>
          </w:tcPr>
          <w:p w14:paraId="682B8959">
            <w:pPr>
              <w:spacing w:line="240" w:lineRule="exact"/>
              <w:jc w:val="center"/>
              <w:rPr>
                <w:rFonts w:hint="eastAsia" w:ascii="宋体" w:hAnsi="宋体" w:eastAsia="宋体" w:cs="仿宋_GB2312"/>
                <w:b w:val="0"/>
                <w:bCs w:val="0"/>
                <w:sz w:val="21"/>
                <w:szCs w:val="21"/>
                <w:lang w:bidi="ar"/>
              </w:rPr>
            </w:pPr>
          </w:p>
        </w:tc>
        <w:tc>
          <w:tcPr>
            <w:tcW w:w="1413" w:type="dxa"/>
            <w:noWrap w:val="0"/>
            <w:vAlign w:val="top"/>
          </w:tcPr>
          <w:p w14:paraId="60E7E1B6">
            <w:pPr>
              <w:spacing w:line="240" w:lineRule="exact"/>
              <w:jc w:val="center"/>
              <w:rPr>
                <w:rFonts w:hint="eastAsia" w:ascii="宋体" w:hAnsi="宋体" w:eastAsia="宋体" w:cs="仿宋_GB2312"/>
                <w:b w:val="0"/>
                <w:bCs w:val="0"/>
                <w:sz w:val="21"/>
                <w:szCs w:val="21"/>
                <w:lang w:bidi="ar"/>
              </w:rPr>
            </w:pPr>
          </w:p>
        </w:tc>
        <w:tc>
          <w:tcPr>
            <w:tcW w:w="1507" w:type="dxa"/>
            <w:noWrap w:val="0"/>
            <w:vAlign w:val="top"/>
          </w:tcPr>
          <w:p w14:paraId="169BBE15">
            <w:pPr>
              <w:spacing w:line="240" w:lineRule="exact"/>
              <w:jc w:val="center"/>
              <w:rPr>
                <w:rFonts w:hint="eastAsia" w:ascii="宋体" w:hAnsi="宋体" w:eastAsia="宋体" w:cs="仿宋_GB2312"/>
                <w:b w:val="0"/>
                <w:bCs w:val="0"/>
                <w:sz w:val="21"/>
                <w:szCs w:val="21"/>
                <w:lang w:bidi="ar"/>
              </w:rPr>
            </w:pPr>
          </w:p>
        </w:tc>
      </w:tr>
    </w:tbl>
    <w:p w14:paraId="260632D2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kern w:val="2"/>
          <w:sz w:val="32"/>
          <w:szCs w:val="20"/>
          <w:lang w:val="en-US" w:eastAsia="zh-CN" w:bidi="ar-SA"/>
        </w:rPr>
      </w:pPr>
    </w:p>
    <w:tbl>
      <w:tblPr>
        <w:tblStyle w:val="18"/>
        <w:tblW w:w="99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4504"/>
        <w:gridCol w:w="2262"/>
        <w:gridCol w:w="2412"/>
      </w:tblGrid>
      <w:tr w14:paraId="1BD81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3" w:hRule="atLeast"/>
          <w:jc w:val="center"/>
        </w:trPr>
        <w:tc>
          <w:tcPr>
            <w:tcW w:w="739" w:type="dxa"/>
            <w:noWrap w:val="0"/>
            <w:vAlign w:val="center"/>
          </w:tcPr>
          <w:p w14:paraId="24F2343F">
            <w:pPr>
              <w:spacing w:line="240" w:lineRule="exact"/>
              <w:jc w:val="center"/>
              <w:rPr>
                <w:rFonts w:ascii="宋体" w:hAnsi="宋体" w:eastAsia="宋体" w:cs="仿宋_GB2312"/>
                <w:b/>
                <w:bCs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lang w:bidi="ar"/>
              </w:rPr>
              <w:t>序号</w:t>
            </w:r>
          </w:p>
        </w:tc>
        <w:tc>
          <w:tcPr>
            <w:tcW w:w="4504" w:type="dxa"/>
            <w:noWrap w:val="0"/>
            <w:vAlign w:val="center"/>
          </w:tcPr>
          <w:p w14:paraId="4FBE56B1">
            <w:pPr>
              <w:spacing w:line="240" w:lineRule="exact"/>
              <w:jc w:val="center"/>
              <w:rPr>
                <w:rFonts w:hint="default" w:ascii="宋体" w:hAnsi="宋体" w:eastAsia="宋体" w:cs="仿宋_GB2312"/>
                <w:b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lang w:val="en-US" w:eastAsia="zh-CN" w:bidi="ar"/>
              </w:rPr>
              <w:t>产品获奖、荣誉、资质</w:t>
            </w:r>
          </w:p>
        </w:tc>
        <w:tc>
          <w:tcPr>
            <w:tcW w:w="2262" w:type="dxa"/>
            <w:noWrap w:val="0"/>
            <w:vAlign w:val="center"/>
          </w:tcPr>
          <w:p w14:paraId="7B30D496">
            <w:pPr>
              <w:spacing w:line="240" w:lineRule="exact"/>
              <w:jc w:val="center"/>
              <w:rPr>
                <w:rFonts w:ascii="宋体" w:hAnsi="宋体" w:eastAsia="宋体" w:cs="仿宋_GB2312"/>
                <w:b/>
                <w:bCs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lang w:val="en-US" w:eastAsia="zh-CN" w:bidi="ar"/>
              </w:rPr>
              <w:t>获得</w:t>
            </w:r>
            <w:r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lang w:bidi="ar"/>
              </w:rPr>
              <w:t>日期</w:t>
            </w:r>
          </w:p>
          <w:p w14:paraId="2073E3D9">
            <w:pPr>
              <w:spacing w:line="240" w:lineRule="exact"/>
              <w:jc w:val="center"/>
              <w:rPr>
                <w:rFonts w:ascii="宋体" w:hAnsi="宋体" w:eastAsia="宋体" w:cs="仿宋_GB2312"/>
                <w:b/>
                <w:bCs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lang w:bidi="ar"/>
              </w:rPr>
              <w:t>（年/月/日）</w:t>
            </w:r>
          </w:p>
        </w:tc>
        <w:tc>
          <w:tcPr>
            <w:tcW w:w="2412" w:type="dxa"/>
            <w:noWrap w:val="0"/>
            <w:vAlign w:val="center"/>
          </w:tcPr>
          <w:p w14:paraId="097469BE">
            <w:pPr>
              <w:spacing w:line="240" w:lineRule="exact"/>
              <w:jc w:val="center"/>
              <w:rPr>
                <w:rFonts w:hint="default" w:ascii="宋体" w:hAnsi="宋体" w:eastAsia="宋体" w:cs="仿宋_GB2312"/>
                <w:b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1"/>
                <w:szCs w:val="21"/>
                <w:lang w:val="en-US" w:eastAsia="zh-CN" w:bidi="ar"/>
              </w:rPr>
              <w:t>发奖单位</w:t>
            </w:r>
          </w:p>
        </w:tc>
      </w:tr>
      <w:tr w14:paraId="4A28A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  <w:jc w:val="center"/>
        </w:trPr>
        <w:tc>
          <w:tcPr>
            <w:tcW w:w="739" w:type="dxa"/>
            <w:noWrap w:val="0"/>
            <w:vAlign w:val="center"/>
          </w:tcPr>
          <w:p w14:paraId="06105DC0">
            <w:pPr>
              <w:spacing w:line="240" w:lineRule="exact"/>
              <w:jc w:val="center"/>
              <w:rPr>
                <w:rFonts w:ascii="宋体" w:hAnsi="宋体" w:eastAsia="宋体" w:cs="仿宋_GB2312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  <w:lang w:bidi="ar"/>
              </w:rPr>
              <w:t>1</w:t>
            </w:r>
          </w:p>
        </w:tc>
        <w:tc>
          <w:tcPr>
            <w:tcW w:w="4504" w:type="dxa"/>
            <w:noWrap w:val="0"/>
            <w:vAlign w:val="center"/>
          </w:tcPr>
          <w:p w14:paraId="77BE7292">
            <w:pPr>
              <w:spacing w:line="240" w:lineRule="exact"/>
              <w:jc w:val="center"/>
              <w:rPr>
                <w:rFonts w:hint="eastAsia" w:ascii="宋体" w:hAnsi="宋体" w:eastAsia="宋体" w:cs="仿宋_GB2312"/>
                <w:b w:val="0"/>
                <w:bCs w:val="0"/>
                <w:sz w:val="21"/>
                <w:szCs w:val="21"/>
                <w:lang w:bidi="ar"/>
              </w:rPr>
            </w:pPr>
          </w:p>
        </w:tc>
        <w:tc>
          <w:tcPr>
            <w:tcW w:w="2262" w:type="dxa"/>
            <w:noWrap w:val="0"/>
            <w:vAlign w:val="top"/>
          </w:tcPr>
          <w:p w14:paraId="39395F1A">
            <w:pPr>
              <w:spacing w:line="240" w:lineRule="exact"/>
              <w:jc w:val="center"/>
              <w:rPr>
                <w:rFonts w:hint="eastAsia" w:ascii="宋体" w:hAnsi="宋体" w:eastAsia="宋体" w:cs="仿宋_GB2312"/>
                <w:b w:val="0"/>
                <w:bCs w:val="0"/>
                <w:sz w:val="21"/>
                <w:szCs w:val="21"/>
                <w:lang w:bidi="ar"/>
              </w:rPr>
            </w:pPr>
          </w:p>
        </w:tc>
        <w:tc>
          <w:tcPr>
            <w:tcW w:w="2412" w:type="dxa"/>
            <w:noWrap w:val="0"/>
            <w:vAlign w:val="top"/>
          </w:tcPr>
          <w:p w14:paraId="68CA69CA">
            <w:pPr>
              <w:spacing w:line="240" w:lineRule="exact"/>
              <w:jc w:val="center"/>
              <w:rPr>
                <w:rFonts w:hint="eastAsia" w:ascii="宋体" w:hAnsi="宋体" w:eastAsia="宋体" w:cs="仿宋_GB2312"/>
                <w:b w:val="0"/>
                <w:bCs w:val="0"/>
                <w:sz w:val="21"/>
                <w:szCs w:val="21"/>
                <w:lang w:bidi="ar"/>
              </w:rPr>
            </w:pPr>
          </w:p>
        </w:tc>
      </w:tr>
      <w:tr w14:paraId="77536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739" w:type="dxa"/>
            <w:noWrap w:val="0"/>
            <w:vAlign w:val="center"/>
          </w:tcPr>
          <w:p w14:paraId="48DF51DA">
            <w:pPr>
              <w:spacing w:line="240" w:lineRule="exact"/>
              <w:jc w:val="center"/>
              <w:rPr>
                <w:rFonts w:ascii="宋体" w:hAnsi="宋体" w:eastAsia="宋体" w:cs="仿宋_GB2312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  <w:lang w:bidi="ar"/>
              </w:rPr>
              <w:t>2</w:t>
            </w:r>
          </w:p>
        </w:tc>
        <w:tc>
          <w:tcPr>
            <w:tcW w:w="4504" w:type="dxa"/>
            <w:noWrap w:val="0"/>
            <w:vAlign w:val="center"/>
          </w:tcPr>
          <w:p w14:paraId="3FF6F6B6">
            <w:pPr>
              <w:spacing w:line="240" w:lineRule="exact"/>
              <w:jc w:val="center"/>
              <w:rPr>
                <w:rFonts w:hint="eastAsia" w:ascii="宋体" w:hAnsi="宋体" w:eastAsia="宋体" w:cs="仿宋_GB2312"/>
                <w:b w:val="0"/>
                <w:bCs w:val="0"/>
                <w:sz w:val="21"/>
                <w:szCs w:val="21"/>
                <w:lang w:bidi="ar"/>
              </w:rPr>
            </w:pPr>
          </w:p>
        </w:tc>
        <w:tc>
          <w:tcPr>
            <w:tcW w:w="2262" w:type="dxa"/>
            <w:noWrap w:val="0"/>
            <w:vAlign w:val="top"/>
          </w:tcPr>
          <w:p w14:paraId="2AF1C4BD">
            <w:pPr>
              <w:spacing w:line="240" w:lineRule="exact"/>
              <w:jc w:val="center"/>
              <w:rPr>
                <w:rFonts w:hint="eastAsia" w:ascii="宋体" w:hAnsi="宋体" w:eastAsia="宋体" w:cs="仿宋_GB2312"/>
                <w:b w:val="0"/>
                <w:bCs w:val="0"/>
                <w:sz w:val="21"/>
                <w:szCs w:val="21"/>
                <w:lang w:bidi="ar"/>
              </w:rPr>
            </w:pPr>
          </w:p>
        </w:tc>
        <w:tc>
          <w:tcPr>
            <w:tcW w:w="2412" w:type="dxa"/>
            <w:noWrap w:val="0"/>
            <w:vAlign w:val="top"/>
          </w:tcPr>
          <w:p w14:paraId="19D3C90A">
            <w:pPr>
              <w:spacing w:line="240" w:lineRule="exact"/>
              <w:jc w:val="center"/>
              <w:rPr>
                <w:rFonts w:hint="eastAsia" w:ascii="宋体" w:hAnsi="宋体" w:eastAsia="宋体" w:cs="仿宋_GB2312"/>
                <w:b w:val="0"/>
                <w:bCs w:val="0"/>
                <w:sz w:val="21"/>
                <w:szCs w:val="21"/>
                <w:lang w:bidi="ar"/>
              </w:rPr>
            </w:pPr>
          </w:p>
        </w:tc>
      </w:tr>
      <w:tr w14:paraId="5BCBD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739" w:type="dxa"/>
            <w:noWrap w:val="0"/>
            <w:vAlign w:val="center"/>
          </w:tcPr>
          <w:p w14:paraId="7F9EB9B9">
            <w:pPr>
              <w:spacing w:line="240" w:lineRule="exact"/>
              <w:jc w:val="center"/>
              <w:rPr>
                <w:rFonts w:ascii="宋体" w:hAnsi="宋体" w:eastAsia="宋体" w:cs="仿宋_GB2312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  <w:lang w:bidi="ar"/>
              </w:rPr>
              <w:t>3</w:t>
            </w:r>
          </w:p>
        </w:tc>
        <w:tc>
          <w:tcPr>
            <w:tcW w:w="4504" w:type="dxa"/>
            <w:noWrap w:val="0"/>
            <w:vAlign w:val="center"/>
          </w:tcPr>
          <w:p w14:paraId="448879EB">
            <w:pPr>
              <w:spacing w:line="240" w:lineRule="exact"/>
              <w:jc w:val="center"/>
              <w:rPr>
                <w:rFonts w:hint="eastAsia" w:ascii="宋体" w:hAnsi="宋体" w:eastAsia="宋体" w:cs="仿宋_GB2312"/>
                <w:b w:val="0"/>
                <w:bCs w:val="0"/>
                <w:sz w:val="21"/>
                <w:szCs w:val="21"/>
                <w:lang w:bidi="ar"/>
              </w:rPr>
            </w:pPr>
          </w:p>
        </w:tc>
        <w:tc>
          <w:tcPr>
            <w:tcW w:w="2262" w:type="dxa"/>
            <w:noWrap w:val="0"/>
            <w:vAlign w:val="top"/>
          </w:tcPr>
          <w:p w14:paraId="73C793CC">
            <w:pPr>
              <w:spacing w:line="240" w:lineRule="exact"/>
              <w:jc w:val="center"/>
              <w:rPr>
                <w:rFonts w:hint="eastAsia" w:ascii="宋体" w:hAnsi="宋体" w:eastAsia="宋体" w:cs="仿宋_GB2312"/>
                <w:b w:val="0"/>
                <w:bCs w:val="0"/>
                <w:sz w:val="21"/>
                <w:szCs w:val="21"/>
                <w:lang w:bidi="ar"/>
              </w:rPr>
            </w:pPr>
          </w:p>
        </w:tc>
        <w:tc>
          <w:tcPr>
            <w:tcW w:w="2412" w:type="dxa"/>
            <w:noWrap w:val="0"/>
            <w:vAlign w:val="top"/>
          </w:tcPr>
          <w:p w14:paraId="21CD0F86">
            <w:pPr>
              <w:spacing w:line="240" w:lineRule="exact"/>
              <w:jc w:val="center"/>
              <w:rPr>
                <w:rFonts w:hint="eastAsia" w:ascii="宋体" w:hAnsi="宋体" w:eastAsia="宋体" w:cs="仿宋_GB2312"/>
                <w:b w:val="0"/>
                <w:bCs w:val="0"/>
                <w:sz w:val="21"/>
                <w:szCs w:val="21"/>
                <w:lang w:bidi="ar"/>
              </w:rPr>
            </w:pPr>
          </w:p>
        </w:tc>
      </w:tr>
    </w:tbl>
    <w:p w14:paraId="5A0C692C">
      <w:pPr>
        <w:pStyle w:val="2"/>
        <w:rPr>
          <w:rFonts w:hint="eastAsia"/>
          <w:lang w:val="en-US" w:eastAsia="zh-CN"/>
        </w:rPr>
      </w:pPr>
    </w:p>
    <w:p w14:paraId="5CF82F98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eastAsia"/>
          <w:b w:val="0"/>
          <w:bCs w:val="0"/>
          <w:lang w:val="en-US" w:eastAsia="zh-CN"/>
        </w:rPr>
      </w:pPr>
      <w:bookmarkStart w:id="29" w:name="_Toc21030"/>
      <w:bookmarkStart w:id="30" w:name="_Toc24973"/>
      <w:bookmarkStart w:id="31" w:name="_Toc13118"/>
      <w:r>
        <w:rPr>
          <w:rFonts w:hint="eastAsia"/>
          <w:lang w:val="en-US" w:eastAsia="zh-CN"/>
        </w:rPr>
        <w:t>2.落地案例证明材料</w:t>
      </w:r>
      <w:bookmarkEnd w:id="29"/>
    </w:p>
    <w:p w14:paraId="16E754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2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0"/>
          <w:lang w:val="en-US" w:eastAsia="zh-CN" w:bidi="ar-SA"/>
        </w:rPr>
        <w:t>合同、验收报告、客户评价等（案例不限个数，典型案例证明材料必须）。</w:t>
      </w:r>
    </w:p>
    <w:p w14:paraId="24F6A725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eastAsia"/>
          <w:lang w:val="en-US" w:eastAsia="zh-CN"/>
        </w:rPr>
      </w:pPr>
    </w:p>
    <w:p w14:paraId="2C471488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20"/>
          <w:lang w:val="en-US" w:eastAsia="zh-CN" w:bidi="ar-SA"/>
        </w:rPr>
      </w:pPr>
      <w:r>
        <w:rPr>
          <w:rFonts w:hint="eastAsia"/>
          <w:lang w:val="en-US" w:eastAsia="zh-CN"/>
        </w:rPr>
        <w:t>3.其他证明材料</w:t>
      </w:r>
      <w:bookmarkEnd w:id="30"/>
    </w:p>
    <w:p w14:paraId="4A8599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0"/>
          <w:lang w:val="en-US" w:eastAsia="zh-CN" w:bidi="ar-SA"/>
        </w:rPr>
        <w:t>所申报产品的第三方软件测试报告、产品安全说明文件（安全测试、安全等级、安全技术指标、安全技术要求等）等报告，以及其他证明材料。</w:t>
      </w:r>
    </w:p>
    <w:p w14:paraId="29D4767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BF1C131">
      <w:pPr>
        <w:rPr>
          <w:rFonts w:hint="eastAsia" w:ascii="黑体" w:hAnsi="黑体" w:cs="黑体"/>
          <w:b w:val="0"/>
          <w:bCs w:val="0"/>
          <w:lang w:val="en-US" w:eastAsia="zh-CN"/>
        </w:rPr>
      </w:pPr>
      <w:bookmarkStart w:id="32" w:name="_Toc17795"/>
      <w:r>
        <w:rPr>
          <w:rFonts w:hint="eastAsia" w:ascii="黑体" w:hAnsi="黑体" w:cs="黑体"/>
          <w:b w:val="0"/>
          <w:bCs w:val="0"/>
          <w:lang w:val="en-US" w:eastAsia="zh-CN"/>
        </w:rPr>
        <w:br w:type="page"/>
      </w:r>
    </w:p>
    <w:p w14:paraId="1DE5E640">
      <w:pPr>
        <w:pStyle w:val="3"/>
        <w:numPr>
          <w:ilvl w:val="0"/>
          <w:numId w:val="0"/>
        </w:numPr>
        <w:bidi w:val="0"/>
        <w:ind w:firstLine="640" w:firstLineChars="200"/>
        <w:rPr>
          <w:rFonts w:hint="eastAsia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cs="黑体"/>
          <w:b w:val="0"/>
          <w:bCs w:val="0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lang w:val="en-US" w:eastAsia="zh-CN"/>
        </w:rPr>
        <w:t>XXX产品（产品全称）</w:t>
      </w:r>
      <w:bookmarkEnd w:id="31"/>
      <w:bookmarkEnd w:id="32"/>
    </w:p>
    <w:p w14:paraId="30AC6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……（此部分省略内容请复制上述产品一的内容模板）</w:t>
      </w:r>
    </w:p>
    <w:p w14:paraId="56E915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33" w:name="_Toc29696"/>
    </w:p>
    <w:p w14:paraId="20DD1E7F">
      <w:pPr>
        <w:pStyle w:val="3"/>
        <w:numPr>
          <w:ilvl w:val="0"/>
          <w:numId w:val="0"/>
        </w:numPr>
        <w:bidi w:val="0"/>
        <w:ind w:firstLine="640" w:firstLineChars="200"/>
        <w:rPr>
          <w:rFonts w:hint="eastAsia" w:ascii="黑体" w:hAnsi="黑体" w:cs="黑体"/>
          <w:b w:val="0"/>
          <w:bCs w:val="0"/>
          <w:lang w:val="en-US" w:eastAsia="zh-CN"/>
        </w:rPr>
      </w:pPr>
      <w:bookmarkStart w:id="34" w:name="_Toc207"/>
      <w:r>
        <w:rPr>
          <w:rFonts w:hint="eastAsia" w:ascii="黑体" w:hAnsi="黑体" w:cs="黑体"/>
          <w:b w:val="0"/>
          <w:bCs w:val="0"/>
          <w:lang w:val="en-US" w:eastAsia="zh-CN"/>
        </w:rPr>
        <w:t>三、XXX产品（产品全称）</w:t>
      </w:r>
      <w:bookmarkEnd w:id="33"/>
      <w:bookmarkEnd w:id="34"/>
    </w:p>
    <w:p w14:paraId="2A275B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……（此部分省略内容请复制上述产品一的内容模板，可申报多个产品）</w:t>
      </w:r>
    </w:p>
    <w:p w14:paraId="34274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45F61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08A0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DC90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12CA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20DD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6E4F9C8-03A7-45EB-AEDE-365ACE60FE5F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E089B84-CDC0-43BD-A58C-E49F0A8D3CA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3" w:fontKey="{58519917-CFE8-4C12-B66C-EA865DCD79E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0ABD53D-5381-4A70-B684-AF5364893BB4}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5" w:fontKey="{BF63F3A2-735F-4D9E-B5BD-FBE6331B5C6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03CC054C-0233-45E4-B349-76E63A65E41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F37B3">
    <w:pPr>
      <w:pStyle w:val="1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00ED74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452C78">
                          <w:pPr>
                            <w:pStyle w:val="12"/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452C78">
                    <w:pPr>
                      <w:pStyle w:val="12"/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34E7A1">
    <w:pPr>
      <w:pStyle w:val="13"/>
      <w:jc w:val="left"/>
      <w:rPr>
        <w:sz w:val="21"/>
        <w:szCs w:val="1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E8A7E6"/>
    <w:multiLevelType w:val="singleLevel"/>
    <w:tmpl w:val="A0E8A7E6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>
    <w:nsid w:val="A4F33B58"/>
    <w:multiLevelType w:val="singleLevel"/>
    <w:tmpl w:val="A4F33B58"/>
    <w:lvl w:ilvl="0" w:tentative="0">
      <w:start w:val="1"/>
      <w:numFmt w:val="decimal"/>
      <w:pStyle w:val="6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1C53401E"/>
    <w:multiLevelType w:val="singleLevel"/>
    <w:tmpl w:val="1C53401E"/>
    <w:lvl w:ilvl="0" w:tentative="0">
      <w:start w:val="1"/>
      <w:numFmt w:val="decimal"/>
      <w:pStyle w:val="5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64CEDD05"/>
    <w:multiLevelType w:val="singleLevel"/>
    <w:tmpl w:val="64CEDD05"/>
    <w:lvl w:ilvl="0" w:tentative="0">
      <w:start w:val="1"/>
      <w:numFmt w:val="chineseCounting"/>
      <w:pStyle w:val="4"/>
      <w:suff w:val="nothing"/>
      <w:lvlText w:val="（%1）"/>
      <w:lvlJc w:val="left"/>
      <w:pPr>
        <w:ind w:left="0" w:firstLine="0"/>
      </w:pPr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2Y5YjQ3NDczNjYxYWIxMTlhZDhlMjRhYzMzZTUifQ=="/>
  </w:docVars>
  <w:rsids>
    <w:rsidRoot w:val="32487557"/>
    <w:rsid w:val="000714A9"/>
    <w:rsid w:val="002807A9"/>
    <w:rsid w:val="006D2102"/>
    <w:rsid w:val="00863C54"/>
    <w:rsid w:val="008F7ED6"/>
    <w:rsid w:val="00DC4AED"/>
    <w:rsid w:val="00F42DB2"/>
    <w:rsid w:val="00FB58D0"/>
    <w:rsid w:val="023E521C"/>
    <w:rsid w:val="043B0043"/>
    <w:rsid w:val="04AE52B8"/>
    <w:rsid w:val="04D45CA9"/>
    <w:rsid w:val="06996AFE"/>
    <w:rsid w:val="06B807E5"/>
    <w:rsid w:val="07027CB2"/>
    <w:rsid w:val="07A11279"/>
    <w:rsid w:val="082716B0"/>
    <w:rsid w:val="0865674A"/>
    <w:rsid w:val="087E67FB"/>
    <w:rsid w:val="08BF77F8"/>
    <w:rsid w:val="08C77405"/>
    <w:rsid w:val="09251C79"/>
    <w:rsid w:val="0B786794"/>
    <w:rsid w:val="0C434FF4"/>
    <w:rsid w:val="0D839995"/>
    <w:rsid w:val="0D9D0F99"/>
    <w:rsid w:val="0DB735A4"/>
    <w:rsid w:val="0E1F1149"/>
    <w:rsid w:val="0F5A09E1"/>
    <w:rsid w:val="0F897C24"/>
    <w:rsid w:val="0F8E1673"/>
    <w:rsid w:val="0FAB010E"/>
    <w:rsid w:val="0FCBDBF7"/>
    <w:rsid w:val="10D41813"/>
    <w:rsid w:val="10D821AF"/>
    <w:rsid w:val="113625E8"/>
    <w:rsid w:val="11A805BD"/>
    <w:rsid w:val="121D3BF2"/>
    <w:rsid w:val="12D56B61"/>
    <w:rsid w:val="13FA0E17"/>
    <w:rsid w:val="14456D19"/>
    <w:rsid w:val="1522107D"/>
    <w:rsid w:val="164C2CF7"/>
    <w:rsid w:val="172D142F"/>
    <w:rsid w:val="188F50F8"/>
    <w:rsid w:val="18CF159F"/>
    <w:rsid w:val="19B72B7E"/>
    <w:rsid w:val="1A516B2E"/>
    <w:rsid w:val="1B770817"/>
    <w:rsid w:val="1C5B1EE6"/>
    <w:rsid w:val="1C762452"/>
    <w:rsid w:val="1D5A332A"/>
    <w:rsid w:val="1D644E03"/>
    <w:rsid w:val="20873A34"/>
    <w:rsid w:val="209337B0"/>
    <w:rsid w:val="20B45646"/>
    <w:rsid w:val="221D0EDC"/>
    <w:rsid w:val="22D50F64"/>
    <w:rsid w:val="22E542B8"/>
    <w:rsid w:val="24594D88"/>
    <w:rsid w:val="25781413"/>
    <w:rsid w:val="265B34B9"/>
    <w:rsid w:val="285C326E"/>
    <w:rsid w:val="288D3427"/>
    <w:rsid w:val="28A05321"/>
    <w:rsid w:val="291A3EBF"/>
    <w:rsid w:val="2AE00186"/>
    <w:rsid w:val="2B412210"/>
    <w:rsid w:val="2B884602"/>
    <w:rsid w:val="2C091017"/>
    <w:rsid w:val="2C60319D"/>
    <w:rsid w:val="2DDF1D67"/>
    <w:rsid w:val="2EAE40F8"/>
    <w:rsid w:val="2F253BE6"/>
    <w:rsid w:val="308A649E"/>
    <w:rsid w:val="310874EC"/>
    <w:rsid w:val="31D574D0"/>
    <w:rsid w:val="32487557"/>
    <w:rsid w:val="33167726"/>
    <w:rsid w:val="335C7082"/>
    <w:rsid w:val="340E38F7"/>
    <w:rsid w:val="36FB1EA4"/>
    <w:rsid w:val="37135440"/>
    <w:rsid w:val="37307DA0"/>
    <w:rsid w:val="3772147E"/>
    <w:rsid w:val="37A35491"/>
    <w:rsid w:val="37AC1477"/>
    <w:rsid w:val="37D75647"/>
    <w:rsid w:val="37EB3CC7"/>
    <w:rsid w:val="38D6486F"/>
    <w:rsid w:val="39311E7B"/>
    <w:rsid w:val="3A68758F"/>
    <w:rsid w:val="3AB47CC5"/>
    <w:rsid w:val="3B07411C"/>
    <w:rsid w:val="3B7D732B"/>
    <w:rsid w:val="3D125367"/>
    <w:rsid w:val="3D9C255B"/>
    <w:rsid w:val="3DDD0555"/>
    <w:rsid w:val="3E3C34CE"/>
    <w:rsid w:val="3FE0432D"/>
    <w:rsid w:val="3FF7549D"/>
    <w:rsid w:val="403B1563"/>
    <w:rsid w:val="40493C80"/>
    <w:rsid w:val="41143B09"/>
    <w:rsid w:val="415076EA"/>
    <w:rsid w:val="41EE4ADF"/>
    <w:rsid w:val="42070B9A"/>
    <w:rsid w:val="42FA5706"/>
    <w:rsid w:val="448C72A3"/>
    <w:rsid w:val="45C40201"/>
    <w:rsid w:val="45DB181E"/>
    <w:rsid w:val="466D29E4"/>
    <w:rsid w:val="47413512"/>
    <w:rsid w:val="47484C91"/>
    <w:rsid w:val="48E47700"/>
    <w:rsid w:val="494A58DA"/>
    <w:rsid w:val="494E7BD9"/>
    <w:rsid w:val="4BA12BC2"/>
    <w:rsid w:val="4C713D17"/>
    <w:rsid w:val="4C8179EA"/>
    <w:rsid w:val="4DD847FE"/>
    <w:rsid w:val="4E1F4272"/>
    <w:rsid w:val="4ED11A10"/>
    <w:rsid w:val="4EF70D4B"/>
    <w:rsid w:val="4F1307D5"/>
    <w:rsid w:val="4F9702E6"/>
    <w:rsid w:val="510F6948"/>
    <w:rsid w:val="52D07806"/>
    <w:rsid w:val="53E265AD"/>
    <w:rsid w:val="54613DA6"/>
    <w:rsid w:val="55AC5E2E"/>
    <w:rsid w:val="561504AD"/>
    <w:rsid w:val="5729628C"/>
    <w:rsid w:val="57A977B8"/>
    <w:rsid w:val="59876CE4"/>
    <w:rsid w:val="59CA7548"/>
    <w:rsid w:val="5B1A1E3F"/>
    <w:rsid w:val="5CE2128D"/>
    <w:rsid w:val="5D600B77"/>
    <w:rsid w:val="5E0019CA"/>
    <w:rsid w:val="5F1D2E7B"/>
    <w:rsid w:val="60FD2770"/>
    <w:rsid w:val="62C97179"/>
    <w:rsid w:val="64850E7B"/>
    <w:rsid w:val="64E939F5"/>
    <w:rsid w:val="65E63B9C"/>
    <w:rsid w:val="660404C6"/>
    <w:rsid w:val="68CA1553"/>
    <w:rsid w:val="694C5AF7"/>
    <w:rsid w:val="6A8C6080"/>
    <w:rsid w:val="6B482C03"/>
    <w:rsid w:val="6BF61787"/>
    <w:rsid w:val="6C0C579C"/>
    <w:rsid w:val="6CB00A5F"/>
    <w:rsid w:val="6CD429A0"/>
    <w:rsid w:val="6CDE4547"/>
    <w:rsid w:val="6D1F1741"/>
    <w:rsid w:val="6DA55BF3"/>
    <w:rsid w:val="6E22773B"/>
    <w:rsid w:val="6E2E4332"/>
    <w:rsid w:val="6E305222"/>
    <w:rsid w:val="6EFF5CCE"/>
    <w:rsid w:val="6FA33440"/>
    <w:rsid w:val="6FC00BDB"/>
    <w:rsid w:val="7027275E"/>
    <w:rsid w:val="713C6D66"/>
    <w:rsid w:val="71CC79D6"/>
    <w:rsid w:val="72DC25AE"/>
    <w:rsid w:val="74597410"/>
    <w:rsid w:val="74A7141D"/>
    <w:rsid w:val="76387AC6"/>
    <w:rsid w:val="76F85E90"/>
    <w:rsid w:val="77A247AA"/>
    <w:rsid w:val="791A3E30"/>
    <w:rsid w:val="793D26C2"/>
    <w:rsid w:val="795310F0"/>
    <w:rsid w:val="796C21B2"/>
    <w:rsid w:val="79805ABF"/>
    <w:rsid w:val="79D20267"/>
    <w:rsid w:val="7B2D3E74"/>
    <w:rsid w:val="7BBF064E"/>
    <w:rsid w:val="7BFD49F5"/>
    <w:rsid w:val="7C182C4A"/>
    <w:rsid w:val="7C1C1C6D"/>
    <w:rsid w:val="7C3405D7"/>
    <w:rsid w:val="7D012468"/>
    <w:rsid w:val="7E350DC4"/>
    <w:rsid w:val="7E6360DA"/>
    <w:rsid w:val="7E6D022D"/>
    <w:rsid w:val="7ECD2619"/>
    <w:rsid w:val="7EFF8829"/>
    <w:rsid w:val="977FA0C7"/>
    <w:rsid w:val="BF4F344A"/>
    <w:rsid w:val="BF77D023"/>
    <w:rsid w:val="D7FF2B60"/>
    <w:rsid w:val="DE6798B1"/>
    <w:rsid w:val="DEEF7971"/>
    <w:rsid w:val="DFEF0980"/>
    <w:rsid w:val="E6F7DCBB"/>
    <w:rsid w:val="EFD72575"/>
    <w:rsid w:val="FAE75A56"/>
    <w:rsid w:val="FDFF0F20"/>
    <w:rsid w:val="FFBB2651"/>
    <w:rsid w:val="FFFF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afterLines="0" w:line="576" w:lineRule="auto"/>
      <w:jc w:val="left"/>
      <w:outlineLvl w:val="0"/>
    </w:pPr>
    <w:rPr>
      <w:rFonts w:eastAsia="黑体" w:asciiTheme="minorAscii" w:hAnsiTheme="minorAscii"/>
      <w:b/>
      <w:kern w:val="44"/>
      <w:sz w:val="32"/>
    </w:rPr>
  </w:style>
  <w:style w:type="paragraph" w:styleId="4">
    <w:name w:val="heading 2"/>
    <w:basedOn w:val="1"/>
    <w:next w:val="1"/>
    <w:unhideWhenUsed/>
    <w:qFormat/>
    <w:uiPriority w:val="0"/>
    <w:pPr>
      <w:numPr>
        <w:ilvl w:val="0"/>
        <w:numId w:val="2"/>
      </w:numPr>
      <w:outlineLvl w:val="1"/>
    </w:pPr>
    <w:rPr>
      <w:rFonts w:ascii="仿宋_GB2312" w:hAnsi="仿宋_GB2312" w:eastAsia="仿宋_GB2312" w:cs="仿宋_GB2312"/>
      <w:b/>
      <w:bCs/>
      <w:sz w:val="32"/>
      <w:szCs w:val="20"/>
    </w:rPr>
  </w:style>
  <w:style w:type="paragraph" w:styleId="5">
    <w:name w:val="heading 3"/>
    <w:basedOn w:val="1"/>
    <w:next w:val="1"/>
    <w:unhideWhenUsed/>
    <w:qFormat/>
    <w:uiPriority w:val="0"/>
    <w:pPr>
      <w:numPr>
        <w:ilvl w:val="0"/>
        <w:numId w:val="3"/>
      </w:numPr>
      <w:ind w:left="425" w:hanging="425"/>
      <w:outlineLvl w:val="2"/>
    </w:pPr>
    <w:rPr>
      <w:rFonts w:ascii="仿宋_GB2312" w:hAnsi="仿宋_GB2312" w:eastAsia="仿宋_GB2312" w:cs="仿宋_GB2312"/>
      <w:b/>
      <w:bCs/>
      <w:sz w:val="32"/>
      <w:szCs w:val="20"/>
    </w:rPr>
  </w:style>
  <w:style w:type="paragraph" w:styleId="6">
    <w:name w:val="heading 4"/>
    <w:basedOn w:val="5"/>
    <w:next w:val="1"/>
    <w:unhideWhenUsed/>
    <w:qFormat/>
    <w:uiPriority w:val="0"/>
    <w:pPr>
      <w:numPr>
        <w:numId w:val="4"/>
      </w:numPr>
      <w:outlineLvl w:val="3"/>
    </w:p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next w:val="1"/>
    <w:unhideWhenUsed/>
    <w:qFormat/>
    <w:uiPriority w:val="99"/>
    <w:rPr>
      <w:rFonts w:ascii="Microsoft YaHei UI" w:eastAsia="Microsoft YaHei UI"/>
      <w:sz w:val="18"/>
      <w:szCs w:val="18"/>
    </w:rPr>
  </w:style>
  <w:style w:type="paragraph" w:styleId="7">
    <w:name w:val="Normal Indent"/>
    <w:basedOn w:val="1"/>
    <w:next w:val="1"/>
    <w:qFormat/>
    <w:uiPriority w:val="99"/>
    <w:pPr>
      <w:ind w:firstLine="420" w:firstLineChars="200"/>
    </w:pPr>
    <w:rPr>
      <w:rFonts w:eastAsia="仿宋"/>
      <w:sz w:val="32"/>
    </w:rPr>
  </w:style>
  <w:style w:type="paragraph" w:styleId="8">
    <w:name w:val="Body Text"/>
    <w:basedOn w:val="1"/>
    <w:next w:val="9"/>
    <w:qFormat/>
    <w:uiPriority w:val="99"/>
    <w:rPr>
      <w:rFonts w:ascii="Times New Roman" w:hAnsi="Times New Roman"/>
    </w:rPr>
  </w:style>
  <w:style w:type="paragraph" w:styleId="9">
    <w:name w:val="Body Text First Indent 2"/>
    <w:basedOn w:val="10"/>
    <w:next w:val="1"/>
    <w:qFormat/>
    <w:uiPriority w:val="0"/>
    <w:pPr>
      <w:spacing w:after="120"/>
      <w:ind w:left="420" w:leftChars="200" w:firstLine="420" w:firstLineChars="200"/>
    </w:pPr>
    <w:rPr>
      <w:rFonts w:ascii="Times New Roman" w:hAnsi="Times New Roman" w:eastAsia="宋体" w:cs="Times New Roman"/>
      <w:sz w:val="21"/>
      <w:szCs w:val="21"/>
    </w:rPr>
  </w:style>
  <w:style w:type="paragraph" w:styleId="10">
    <w:name w:val="Body Text Indent"/>
    <w:basedOn w:val="1"/>
    <w:qFormat/>
    <w:uiPriority w:val="0"/>
    <w:pPr>
      <w:ind w:firstLine="540" w:firstLineChars="180"/>
    </w:pPr>
    <w:rPr>
      <w:rFonts w:ascii="仿宋_GB2312" w:eastAsia="仿宋_GB2312"/>
      <w:sz w:val="30"/>
    </w:rPr>
  </w:style>
  <w:style w:type="paragraph" w:styleId="11">
    <w:name w:val="toc 3"/>
    <w:basedOn w:val="1"/>
    <w:next w:val="1"/>
    <w:qFormat/>
    <w:uiPriority w:val="0"/>
    <w:pPr>
      <w:ind w:left="840" w:leftChars="400"/>
    </w:pPr>
  </w:style>
  <w:style w:type="paragraph" w:styleId="12">
    <w:name w:val="footer"/>
    <w:basedOn w:val="1"/>
    <w:link w:val="2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toc 1"/>
    <w:basedOn w:val="1"/>
    <w:next w:val="1"/>
    <w:qFormat/>
    <w:uiPriority w:val="0"/>
  </w:style>
  <w:style w:type="paragraph" w:styleId="15">
    <w:name w:val="toc 2"/>
    <w:basedOn w:val="1"/>
    <w:next w:val="1"/>
    <w:qFormat/>
    <w:uiPriority w:val="0"/>
    <w:pPr>
      <w:ind w:left="420" w:leftChars="200"/>
    </w:pPr>
  </w:style>
  <w:style w:type="paragraph" w:styleId="16">
    <w:name w:val="Title"/>
    <w:basedOn w:val="1"/>
    <w:next w:val="1"/>
    <w:qFormat/>
    <w:uiPriority w:val="1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17">
    <w:name w:val="Body Text First Indent"/>
    <w:basedOn w:val="8"/>
    <w:next w:val="1"/>
    <w:unhideWhenUsed/>
    <w:qFormat/>
    <w:uiPriority w:val="99"/>
    <w:pPr>
      <w:ind w:firstLine="420" w:firstLineChars="100"/>
    </w:pPr>
    <w:rPr>
      <w:sz w:val="30"/>
      <w:szCs w:val="20"/>
    </w:rPr>
  </w:style>
  <w:style w:type="table" w:styleId="19">
    <w:name w:val="Table Grid"/>
    <w:basedOn w:val="1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page number"/>
    <w:basedOn w:val="20"/>
    <w:qFormat/>
    <w:uiPriority w:val="0"/>
  </w:style>
  <w:style w:type="paragraph" w:customStyle="1" w:styleId="22">
    <w:name w:val="Default"/>
    <w:unhideWhenUsed/>
    <w:qFormat/>
    <w:uiPriority w:val="9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hint="eastAsia" w:ascii="黑体" w:hAnsi="黑体" w:eastAsia="黑体" w:cs="Times New Roman"/>
      <w:color w:val="000000"/>
      <w:sz w:val="24"/>
      <w:szCs w:val="22"/>
      <w:lang w:val="en-US" w:eastAsia="zh-CN" w:bidi="ar-SA"/>
    </w:rPr>
  </w:style>
  <w:style w:type="character" w:customStyle="1" w:styleId="23">
    <w:name w:val="页脚 字符"/>
    <w:basedOn w:val="20"/>
    <w:link w:val="12"/>
    <w:qFormat/>
    <w:uiPriority w:val="0"/>
    <w:rPr>
      <w:kern w:val="2"/>
      <w:sz w:val="18"/>
      <w:szCs w:val="18"/>
    </w:rPr>
  </w:style>
  <w:style w:type="paragraph" w:customStyle="1" w:styleId="24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25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26">
    <w:name w:val="WPSOffice手动目录 3"/>
    <w:qFormat/>
    <w:uiPriority w:val="0"/>
    <w:pPr>
      <w:ind w:leftChars="4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1657</Words>
  <Characters>1784</Characters>
  <Lines>16</Lines>
  <Paragraphs>4</Paragraphs>
  <TotalTime>48</TotalTime>
  <ScaleCrop>false</ScaleCrop>
  <LinksUpToDate>false</LinksUpToDate>
  <CharactersWithSpaces>2047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2023-12-06T20:48:00Z</dcterms:created>
  <dc:creator>杨逸航</dc:creator>
  <cp:lastModifiedBy>LHm</cp:lastModifiedBy>
  <cp:lastPrinted>2025-04-27T07:58:17Z</cp:lastPrinted>
  <dcterms:modified xsi:type="dcterms:W3CDTF">2025-04-27T08:37:04Z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224FE68BA983426BBA91DB1B082F6EF2_13</vt:lpwstr>
  </property>
  <property fmtid="{D5CDD505-2E9C-101B-9397-08002B2CF9AE}" pid="4" name="KSOTemplateDocerSaveRecord">
    <vt:lpwstr>eyJoZGlkIjoiOGY5OTA5OTYyZTkzODZiYzZjMzM4YWE1OWU2OTExMzYiLCJ1c2VySWQiOiIyNDkxMjg0NjMifQ==</vt:lpwstr>
  </property>
</Properties>
</file>