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柳州市科学技术局关于</w:t>
      </w:r>
      <w:r>
        <w:rPr>
          <w:rFonts w:hint="eastAsia" w:ascii="仿宋_GB2312" w:hAnsi="仿宋_GB2312" w:eastAsia="仿宋_GB2312" w:cs="仿宋_GB2312"/>
          <w:color w:val="auto"/>
          <w:sz w:val="32"/>
          <w:szCs w:val="32"/>
          <w:lang w:eastAsia="zh-CN"/>
        </w:rPr>
        <w:t>废止《柳州市企业购买</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科技成果转化补助暂行办法》的公示</w:t>
      </w:r>
    </w:p>
    <w:p>
      <w:pPr>
        <w:keepNext w:val="0"/>
        <w:keepLines w:val="0"/>
        <w:pageBreakBefore w:val="0"/>
        <w:widowControl w:val="0"/>
        <w:kinsoku/>
        <w:overflowPunct/>
        <w:topLinePunct w:val="0"/>
        <w:autoSpaceDE/>
        <w:autoSpaceDN/>
        <w:bidi w:val="0"/>
        <w:adjustRightInd/>
        <w:snapToGrid/>
        <w:spacing w:line="540" w:lineRule="exact"/>
        <w:textAlignment w:val="auto"/>
        <w:outlineLvl w:val="9"/>
        <w:rPr>
          <w:rFonts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鉴于</w:t>
      </w:r>
      <w:r>
        <w:rPr>
          <w:rFonts w:hint="eastAsia" w:ascii="仿宋_GB2312" w:hAnsi="仿宋_GB2312" w:eastAsia="仿宋_GB2312" w:cs="仿宋_GB2312"/>
          <w:color w:val="auto"/>
          <w:sz w:val="32"/>
          <w:szCs w:val="32"/>
          <w:lang w:val="en-US" w:eastAsia="zh-CN"/>
        </w:rPr>
        <w:t>《柳州市企业购</w:t>
      </w:r>
      <w:r>
        <w:rPr>
          <w:rFonts w:hint="default" w:ascii="仿宋_GB2312" w:hAnsi="仿宋_GB2312" w:eastAsia="仿宋_GB2312" w:cs="仿宋_GB2312"/>
          <w:color w:val="auto"/>
          <w:sz w:val="32"/>
          <w:szCs w:val="32"/>
          <w:lang w:val="en-US" w:eastAsia="zh-CN"/>
        </w:rPr>
        <w:t>买科技成果转化补助暂行办法》</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柳科字</w:t>
      </w:r>
      <w:r>
        <w:rPr>
          <w:rFonts w:hint="eastAsia" w:ascii="仿宋_GB2312" w:hAnsi="仿宋_GB2312" w:eastAsia="仿宋_GB2312" w:cs="仿宋_GB2312"/>
          <w:color w:val="auto"/>
          <w:sz w:val="32"/>
          <w:szCs w:val="32"/>
          <w:lang w:eastAsia="zh-CN"/>
        </w:rPr>
        <w:t>〔20</w:t>
      </w:r>
      <w:r>
        <w:rPr>
          <w:rFonts w:hint="eastAsia" w:ascii="仿宋_GB2312" w:hAnsi="仿宋_GB2312" w:eastAsia="仿宋_GB2312" w:cs="仿宋_GB2312"/>
          <w:color w:val="auto"/>
          <w:sz w:val="32"/>
          <w:szCs w:val="32"/>
          <w:lang w:val="en-US" w:eastAsia="zh-CN"/>
        </w:rPr>
        <w:t>17</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6号）已</w:t>
      </w:r>
      <w:r>
        <w:rPr>
          <w:rFonts w:hint="default" w:ascii="仿宋_GB2312" w:hAnsi="仿宋_GB2312" w:eastAsia="仿宋_GB2312" w:cs="仿宋_GB2312"/>
          <w:color w:val="auto"/>
          <w:sz w:val="32"/>
          <w:szCs w:val="32"/>
          <w:lang w:eastAsia="zh-CN"/>
        </w:rPr>
        <w:t>不适应</w:t>
      </w:r>
      <w:r>
        <w:rPr>
          <w:rFonts w:hint="eastAsia" w:ascii="仿宋_GB2312" w:hAnsi="仿宋_GB2312" w:eastAsia="仿宋_GB2312" w:cs="仿宋_GB2312"/>
          <w:color w:val="auto"/>
          <w:sz w:val="32"/>
          <w:szCs w:val="32"/>
          <w:lang w:eastAsia="zh-CN"/>
        </w:rPr>
        <w:t>新形势需要，根据《柳州市人民政府办公室关于开展行政规范性文件全面清理工作的通知》（柳政办文件〔2021〕100号），拟废止</w:t>
      </w:r>
      <w:r>
        <w:rPr>
          <w:rFonts w:hint="eastAsia" w:ascii="仿宋_GB2312" w:hAnsi="仿宋_GB2312" w:eastAsia="仿宋_GB2312" w:cs="仿宋_GB2312"/>
          <w:color w:val="auto"/>
          <w:sz w:val="32"/>
          <w:szCs w:val="32"/>
          <w:lang w:val="en-US" w:eastAsia="zh-CN"/>
        </w:rPr>
        <w:t>《柳州市企业购</w:t>
      </w:r>
      <w:r>
        <w:rPr>
          <w:rFonts w:hint="default" w:ascii="仿宋_GB2312" w:hAnsi="仿宋_GB2312" w:eastAsia="仿宋_GB2312" w:cs="仿宋_GB2312"/>
          <w:color w:val="auto"/>
          <w:sz w:val="32"/>
          <w:szCs w:val="32"/>
          <w:lang w:val="en-US" w:eastAsia="zh-CN"/>
        </w:rPr>
        <w:t>买科技成果转化补助暂行办法》</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现予以公示。公示期为</w:t>
      </w: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lang w:eastAsia="zh-CN"/>
        </w:rPr>
        <w:t>个工作日，自2</w:t>
      </w:r>
      <w:r>
        <w:rPr>
          <w:rFonts w:hint="eastAsia" w:ascii="仿宋_GB2312" w:hAnsi="仿宋_GB2312" w:eastAsia="仿宋_GB2312" w:cs="仿宋_GB2312"/>
          <w:color w:val="auto"/>
          <w:sz w:val="32"/>
          <w:szCs w:val="32"/>
          <w:lang w:val="en-US" w:eastAsia="zh-CN"/>
        </w:rPr>
        <w:t>021</w:t>
      </w:r>
      <w:r>
        <w:rPr>
          <w:rFonts w:hint="eastAsia" w:ascii="仿宋_GB2312" w:hAnsi="仿宋_GB2312" w:eastAsia="仿宋_GB2312" w:cs="仿宋_GB2312"/>
          <w:color w:val="auto"/>
          <w:sz w:val="32"/>
          <w:szCs w:val="32"/>
          <w:lang w:eastAsia="zh-CN"/>
        </w:rPr>
        <w:t>年1</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eastAsia="zh-CN"/>
        </w:rPr>
        <w:t>月</w:t>
      </w:r>
      <w:r>
        <w:rPr>
          <w:rFonts w:hint="eastAsia" w:ascii="仿宋_GB2312" w:hAnsi="仿宋_GB2312" w:eastAsia="仿宋_GB2312" w:cs="仿宋_GB2312"/>
          <w:color w:val="auto"/>
          <w:sz w:val="32"/>
          <w:szCs w:val="32"/>
          <w:lang w:val="en-US" w:eastAsia="zh-CN"/>
        </w:rPr>
        <w:t>12</w:t>
      </w:r>
      <w:r>
        <w:rPr>
          <w:rFonts w:hint="eastAsia" w:ascii="仿宋_GB2312" w:hAnsi="仿宋_GB2312" w:eastAsia="仿宋_GB2312" w:cs="仿宋_GB2312"/>
          <w:color w:val="auto"/>
          <w:sz w:val="32"/>
          <w:szCs w:val="32"/>
          <w:lang w:eastAsia="zh-CN"/>
        </w:rPr>
        <w:t>日至2020年</w:t>
      </w: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lang w:eastAsia="zh-CN"/>
        </w:rPr>
        <w:t>月</w:t>
      </w:r>
      <w:r>
        <w:rPr>
          <w:rFonts w:hint="eastAsia" w:ascii="仿宋_GB2312" w:hAnsi="仿宋_GB2312" w:eastAsia="仿宋_GB2312" w:cs="仿宋_GB2312"/>
          <w:color w:val="auto"/>
          <w:sz w:val="32"/>
          <w:szCs w:val="32"/>
          <w:lang w:val="en-US" w:eastAsia="zh-CN"/>
        </w:rPr>
        <w:t>25</w:t>
      </w:r>
      <w:r>
        <w:rPr>
          <w:rFonts w:hint="eastAsia" w:ascii="仿宋_GB2312" w:hAnsi="仿宋_GB2312" w:eastAsia="仿宋_GB2312" w:cs="仿宋_GB2312"/>
          <w:color w:val="auto"/>
          <w:sz w:val="32"/>
          <w:szCs w:val="32"/>
          <w:lang w:eastAsia="zh-CN"/>
        </w:rPr>
        <w:t>日，如对公示内容持有异议，请在公示期内以书面形式反映。以个人名义反馈意见的，请提供真实姓名、联系方式等；以单位名义反映情况的，请提供单位真实名称（加盖公章）、联系人、联系方式等。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联系电话：成果转化与区域创新科，0772-26</w:t>
      </w:r>
      <w:r>
        <w:rPr>
          <w:rFonts w:hint="eastAsia" w:ascii="仿宋_GB2312" w:hAnsi="仿宋_GB2312" w:eastAsia="仿宋_GB2312" w:cs="仿宋_GB2312"/>
          <w:color w:val="auto"/>
          <w:sz w:val="32"/>
          <w:szCs w:val="32"/>
          <w:lang w:val="en-US" w:eastAsia="zh-CN"/>
        </w:rPr>
        <w:t>23561</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邮箱：lzcgk@163.com</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附件：</w:t>
      </w:r>
      <w:r>
        <w:rPr>
          <w:rFonts w:hint="eastAsia" w:ascii="仿宋_GB2312" w:hAnsi="仿宋_GB2312" w:eastAsia="仿宋_GB2312" w:cs="仿宋_GB2312"/>
          <w:color w:val="auto"/>
          <w:sz w:val="32"/>
          <w:szCs w:val="32"/>
          <w:lang w:val="en-US" w:eastAsia="zh-CN"/>
        </w:rPr>
        <w:t>《柳州市企业购</w:t>
      </w:r>
      <w:r>
        <w:rPr>
          <w:rFonts w:hint="default" w:ascii="仿宋_GB2312" w:hAnsi="仿宋_GB2312" w:eastAsia="仿宋_GB2312" w:cs="仿宋_GB2312"/>
          <w:color w:val="auto"/>
          <w:sz w:val="32"/>
          <w:szCs w:val="32"/>
          <w:lang w:val="en-US" w:eastAsia="zh-CN"/>
        </w:rPr>
        <w:t>买科技成果转化补助暂行办法》</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柳科字</w:t>
      </w:r>
      <w:r>
        <w:rPr>
          <w:rFonts w:hint="eastAsia" w:ascii="仿宋_GB2312" w:hAnsi="仿宋_GB2312" w:eastAsia="仿宋_GB2312" w:cs="仿宋_GB2312"/>
          <w:color w:val="auto"/>
          <w:sz w:val="32"/>
          <w:szCs w:val="32"/>
          <w:lang w:eastAsia="zh-CN"/>
        </w:rPr>
        <w:t>〔20</w:t>
      </w:r>
      <w:r>
        <w:rPr>
          <w:rFonts w:hint="eastAsia" w:ascii="仿宋_GB2312" w:hAnsi="仿宋_GB2312" w:eastAsia="仿宋_GB2312" w:cs="仿宋_GB2312"/>
          <w:color w:val="auto"/>
          <w:sz w:val="32"/>
          <w:szCs w:val="32"/>
          <w:lang w:val="en-US" w:eastAsia="zh-CN"/>
        </w:rPr>
        <w:t>17</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6号）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color w:val="auto"/>
          <w:sz w:val="32"/>
          <w:szCs w:val="32"/>
          <w:lang w:eastAsia="zh-CN"/>
        </w:rPr>
      </w:pPr>
    </w:p>
    <w:p>
      <w:pPr>
        <w:pStyle w:val="11"/>
        <w:rPr>
          <w:rFonts w:hint="eastAsia"/>
          <w:color w:val="auto"/>
          <w:lang w:eastAsia="zh-CN"/>
        </w:rPr>
      </w:pPr>
    </w:p>
    <w:p>
      <w:pPr>
        <w:pStyle w:val="11"/>
        <w:ind w:firstLine="4800" w:firstLineChars="1500"/>
        <w:rPr>
          <w:rFonts w:hint="eastAsia"/>
          <w:lang w:eastAsia="zh-CN"/>
        </w:rPr>
      </w:pPr>
      <w:r>
        <w:rPr>
          <w:rFonts w:hint="eastAsia" w:ascii="仿宋_GB2312" w:hAnsi="仿宋_GB2312" w:eastAsia="仿宋_GB2312" w:cs="仿宋_GB2312"/>
          <w:color w:val="auto"/>
          <w:sz w:val="32"/>
          <w:szCs w:val="32"/>
          <w:lang w:eastAsia="zh-CN"/>
        </w:rPr>
        <w:t>柳州市科学技术</w:t>
      </w:r>
      <w:r>
        <w:rPr>
          <w:rFonts w:hint="eastAsia" w:ascii="仿宋_GB2312" w:hAnsi="仿宋_GB2312" w:eastAsia="仿宋_GB2312" w:cs="仿宋_GB2312"/>
          <w:sz w:val="32"/>
          <w:szCs w:val="32"/>
          <w:lang w:eastAsia="zh-CN"/>
        </w:rPr>
        <w:t>局</w:t>
      </w:r>
    </w:p>
    <w:p>
      <w:pPr>
        <w:keepNext w:val="0"/>
        <w:keepLines w:val="0"/>
        <w:pageBreakBefore w:val="0"/>
        <w:widowControl w:val="0"/>
        <w:kinsoku/>
        <w:wordWrap/>
        <w:overflowPunct/>
        <w:topLinePunct w:val="0"/>
        <w:autoSpaceDE/>
        <w:autoSpaceDN/>
        <w:bidi w:val="0"/>
        <w:adjustRightInd/>
        <w:snapToGrid/>
        <w:spacing w:line="580" w:lineRule="exact"/>
        <w:ind w:firstLine="4800" w:firstLineChars="15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2021年10月1</w:t>
      </w:r>
      <w:r>
        <w:rPr>
          <w:rFonts w:hint="eastAsia" w:ascii="仿宋_GB2312" w:hAnsi="仿宋_GB2312" w:eastAsia="仿宋_GB2312" w:cs="仿宋_GB2312"/>
          <w:sz w:val="32"/>
          <w:szCs w:val="32"/>
          <w:lang w:val="en-US" w:eastAsia="zh-CN"/>
        </w:rPr>
        <w:t>3</w:t>
      </w:r>
      <w:bookmarkStart w:id="0" w:name="_GoBack"/>
      <w:bookmarkEnd w:id="0"/>
      <w:r>
        <w:rPr>
          <w:rFonts w:hint="eastAsia" w:ascii="仿宋_GB2312" w:hAnsi="仿宋_GB2312" w:eastAsia="仿宋_GB2312" w:cs="仿宋_GB2312"/>
          <w:sz w:val="32"/>
          <w:szCs w:val="32"/>
          <w:lang w:eastAsia="zh-CN"/>
        </w:rPr>
        <w:t>日</w:t>
      </w:r>
    </w:p>
    <w:p>
      <w:pPr>
        <w:keepNext w:val="0"/>
        <w:keepLines w:val="0"/>
        <w:pageBreakBefore w:val="0"/>
        <w:widowControl w:val="0"/>
        <w:kinsoku/>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p>
    <w:p>
      <w:pPr>
        <w:pStyle w:val="11"/>
        <w:rPr>
          <w:rFonts w:ascii="Times New Roman" w:hAnsi="Times New Roman" w:eastAsia="黑体" w:cs="Times New Roman"/>
          <w:color w:val="000000"/>
          <w:sz w:val="32"/>
          <w:szCs w:val="32"/>
        </w:rPr>
      </w:pPr>
    </w:p>
    <w:p>
      <w:pPr>
        <w:widowControl/>
        <w:spacing w:line="460" w:lineRule="exact"/>
        <w:ind w:right="-334" w:rightChars="-159"/>
        <w:rPr>
          <w:rFonts w:ascii="仿宋_GB2312" w:eastAsia="仿宋_GB2312"/>
          <w:sz w:val="32"/>
          <w:szCs w:val="32"/>
        </w:rPr>
      </w:pPr>
    </w:p>
    <w:sectPr>
      <w:footerReference r:id="rId3" w:type="default"/>
      <w:footerReference r:id="rId4" w:type="even"/>
      <w:pgSz w:w="11906" w:h="16838"/>
      <w:pgMar w:top="1440" w:right="1800" w:bottom="1440"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-146685</wp:posOffset>
              </wp:positionV>
              <wp:extent cx="626745" cy="292735"/>
              <wp:effectExtent l="0" t="0" r="0" b="0"/>
              <wp:wrapNone/>
              <wp:docPr id="4" name="文本框 4"/>
              <wp:cNvGraphicFramePr/>
              <a:graphic xmlns:a="http://schemas.openxmlformats.org/drawingml/2006/main">
                <a:graphicData uri="http://schemas.microsoft.com/office/word/2010/wordprocessingShape">
                  <wps:wsp>
                    <wps:cNvSpPr txBox="1"/>
                    <wps:spPr>
                      <a:xfrm>
                        <a:off x="0" y="0"/>
                        <a:ext cx="626745" cy="292735"/>
                      </a:xfrm>
                      <a:prstGeom prst="rect">
                        <a:avLst/>
                      </a:prstGeom>
                      <a:noFill/>
                      <a:ln w="6350">
                        <a:noFill/>
                      </a:ln>
                      <a:effectLst/>
                    </wps:spPr>
                    <wps:txbx>
                      <w:txbxContent>
                        <w:p>
                          <w:pPr>
                            <w:pStyle w:val="4"/>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  \* MERGEFORMAT </w:instrText>
                          </w:r>
                          <w:r>
                            <w:rPr>
                              <w:rFonts w:hint="eastAsia" w:ascii="仿宋_GB2312" w:hAnsi="仿宋_GB2312" w:eastAsia="仿宋_GB2312" w:cs="仿宋_GB2312"/>
                              <w:sz w:val="32"/>
                              <w:szCs w:val="32"/>
                            </w:rPr>
                            <w:fldChar w:fldCharType="separate"/>
                          </w:r>
                          <w:r>
                            <w:rPr>
                              <w:rFonts w:ascii="仿宋_GB2312" w:hAnsi="仿宋_GB2312" w:eastAsia="仿宋_GB2312" w:cs="仿宋_GB2312"/>
                              <w:sz w:val="32"/>
                              <w:szCs w:val="32"/>
                            </w:rPr>
                            <w:t>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11.55pt;height:23.05pt;width:49.35pt;mso-position-horizontal:outside;mso-position-horizontal-relative:margin;z-index:251659264;mso-width-relative:page;mso-height-relative:page;" filled="f" stroked="f" coordsize="21600,21600" o:gfxdata="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FtB8xbVAAAABgEAAA8AAAAAAAAAAQAgAAAAIgAAAGRycy9k&#10;b3ducmV2LnhtbFBLAQIUABQAAAAIAIdO4kCT7oK9PgIAAG8EAAAOAAAAAAAAAAEAIAAAACQBAABk&#10;cnMvZTJvRG9jLnhtbFBLBQYAAAAABgAGAFkBAADUBQAAAAA=&#10;">
              <v:fill on="f" focussize="0,0"/>
              <v:stroke on="f" weight="0.5pt"/>
              <v:imagedata o:title=""/>
              <o:lock v:ext="edit" aspectratio="f"/>
              <v:textbox inset="0mm,0mm,0mm,0mm">
                <w:txbxContent>
                  <w:p>
                    <w:pPr>
                      <w:pStyle w:val="4"/>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  \* MERGEFORMAT </w:instrText>
                    </w:r>
                    <w:r>
                      <w:rPr>
                        <w:rFonts w:hint="eastAsia" w:ascii="仿宋_GB2312" w:hAnsi="仿宋_GB2312" w:eastAsia="仿宋_GB2312" w:cs="仿宋_GB2312"/>
                        <w:sz w:val="32"/>
                        <w:szCs w:val="32"/>
                      </w:rPr>
                      <w:fldChar w:fldCharType="separate"/>
                    </w:r>
                    <w:r>
                      <w:rPr>
                        <w:rFonts w:ascii="仿宋_GB2312" w:hAnsi="仿宋_GB2312" w:eastAsia="仿宋_GB2312" w:cs="仿宋_GB2312"/>
                        <w:sz w:val="32"/>
                        <w:szCs w:val="32"/>
                      </w:rPr>
                      <w:t>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仿宋_GB2312" w:hAnsi="仿宋_GB2312" w:eastAsia="仿宋_GB2312" w:cs="仿宋_GB2312"/>
        <w:sz w:val="32"/>
        <w:szCs w:val="32"/>
      </w:rPr>
    </w:pPr>
    <w:r>
      <w:rPr>
        <w:rFonts w:ascii="仿宋_GB2312" w:hAnsi="仿宋_GB2312" w:eastAsia="仿宋_GB2312" w:cs="仿宋_GB2312"/>
        <w:sz w:val="32"/>
        <w:szCs w:val="3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596265" cy="288925"/>
              <wp:effectExtent l="0" t="0" r="0" b="0"/>
              <wp:wrapNone/>
              <wp:docPr id="5" name="文本框 5"/>
              <wp:cNvGraphicFramePr/>
              <a:graphic xmlns:a="http://schemas.openxmlformats.org/drawingml/2006/main">
                <a:graphicData uri="http://schemas.microsoft.com/office/word/2010/wordprocessingShape">
                  <wps:wsp>
                    <wps:cNvSpPr txBox="1"/>
                    <wps:spPr>
                      <a:xfrm>
                        <a:off x="0" y="0"/>
                        <a:ext cx="596265" cy="288925"/>
                      </a:xfrm>
                      <a:prstGeom prst="rect">
                        <a:avLst/>
                      </a:prstGeom>
                      <a:noFill/>
                      <a:ln w="6350">
                        <a:noFill/>
                      </a:ln>
                      <a:effectLst/>
                    </wps:spPr>
                    <wps:txbx>
                      <w:txbxContent>
                        <w:p>
                          <w:pPr>
                            <w:pStyle w:val="4"/>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  \* MERGEFORMAT </w:instrText>
                          </w:r>
                          <w:r>
                            <w:rPr>
                              <w:rFonts w:hint="eastAsia" w:ascii="仿宋_GB2312" w:hAnsi="仿宋_GB2312" w:eastAsia="仿宋_GB2312" w:cs="仿宋_GB2312"/>
                              <w:sz w:val="32"/>
                              <w:szCs w:val="32"/>
                            </w:rPr>
                            <w:fldChar w:fldCharType="separate"/>
                          </w:r>
                          <w:r>
                            <w:rPr>
                              <w:rFonts w:ascii="仿宋_GB2312" w:hAnsi="仿宋_GB2312" w:eastAsia="仿宋_GB2312" w:cs="仿宋_GB2312"/>
                              <w:sz w:val="32"/>
                              <w:szCs w:val="32"/>
                            </w:rPr>
                            <w:t>2</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22.75pt;width:46.95pt;mso-position-horizontal:outside;mso-position-horizontal-relative:margin;z-index:251660288;mso-width-relative:page;mso-height-relative:page;" filled="f" stroked="f" coordsize="21600,21600" o:gfxdata="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tADE90wAAAAMBAAAPAAAAAAAAAAEAIAAAACIAAABkcnMvZG93&#10;bnJldi54bWxQSwECFAAUAAAACACHTuJA36nr6z4CAABvBAAADgAAAAAAAAABACAAAAAiAQAAZHJz&#10;L2Uyb0RvYy54bWxQSwUGAAAAAAYABgBZAQAA0gUAAAAA&#10;">
              <v:fill on="f" focussize="0,0"/>
              <v:stroke on="f" weight="0.5pt"/>
              <v:imagedata o:title=""/>
              <o:lock v:ext="edit" aspectratio="f"/>
              <v:textbox inset="0mm,0mm,0mm,0mm">
                <w:txbxContent>
                  <w:p>
                    <w:pPr>
                      <w:pStyle w:val="4"/>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  \* MERGEFORMAT </w:instrText>
                    </w:r>
                    <w:r>
                      <w:rPr>
                        <w:rFonts w:hint="eastAsia" w:ascii="仿宋_GB2312" w:hAnsi="仿宋_GB2312" w:eastAsia="仿宋_GB2312" w:cs="仿宋_GB2312"/>
                        <w:sz w:val="32"/>
                        <w:szCs w:val="32"/>
                      </w:rPr>
                      <w:fldChar w:fldCharType="separate"/>
                    </w:r>
                    <w:r>
                      <w:rPr>
                        <w:rFonts w:ascii="仿宋_GB2312" w:hAnsi="仿宋_GB2312" w:eastAsia="仿宋_GB2312" w:cs="仿宋_GB2312"/>
                        <w:sz w:val="32"/>
                        <w:szCs w:val="32"/>
                      </w:rPr>
                      <w:t>2</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504D9B"/>
    <w:rsid w:val="00115F01"/>
    <w:rsid w:val="00141E3A"/>
    <w:rsid w:val="00202595"/>
    <w:rsid w:val="005047E4"/>
    <w:rsid w:val="007839B3"/>
    <w:rsid w:val="00841512"/>
    <w:rsid w:val="009441B0"/>
    <w:rsid w:val="00AD6968"/>
    <w:rsid w:val="00AE58ED"/>
    <w:rsid w:val="00AF065F"/>
    <w:rsid w:val="02904DA5"/>
    <w:rsid w:val="043B73A1"/>
    <w:rsid w:val="065D59E9"/>
    <w:rsid w:val="070A3318"/>
    <w:rsid w:val="077D76A4"/>
    <w:rsid w:val="078A16D5"/>
    <w:rsid w:val="0A015BDE"/>
    <w:rsid w:val="0A2C5D37"/>
    <w:rsid w:val="0C3626B4"/>
    <w:rsid w:val="14D367C7"/>
    <w:rsid w:val="15267FCF"/>
    <w:rsid w:val="1DE42F65"/>
    <w:rsid w:val="23DF74BE"/>
    <w:rsid w:val="25DA063F"/>
    <w:rsid w:val="26C13B8A"/>
    <w:rsid w:val="29F76819"/>
    <w:rsid w:val="2A096306"/>
    <w:rsid w:val="2BB774BC"/>
    <w:rsid w:val="2D3B0A54"/>
    <w:rsid w:val="2FAC36F6"/>
    <w:rsid w:val="2FC31744"/>
    <w:rsid w:val="301813D6"/>
    <w:rsid w:val="30954543"/>
    <w:rsid w:val="34611455"/>
    <w:rsid w:val="353E42EE"/>
    <w:rsid w:val="38FD6754"/>
    <w:rsid w:val="44630113"/>
    <w:rsid w:val="462F118F"/>
    <w:rsid w:val="4721614D"/>
    <w:rsid w:val="4C504D9B"/>
    <w:rsid w:val="4C690626"/>
    <w:rsid w:val="5140492E"/>
    <w:rsid w:val="523340D4"/>
    <w:rsid w:val="5889579F"/>
    <w:rsid w:val="58D27B8C"/>
    <w:rsid w:val="58DF4E32"/>
    <w:rsid w:val="599C2036"/>
    <w:rsid w:val="5D38357F"/>
    <w:rsid w:val="60182DBC"/>
    <w:rsid w:val="60693BA4"/>
    <w:rsid w:val="6380164B"/>
    <w:rsid w:val="6886687C"/>
    <w:rsid w:val="69A91E7A"/>
    <w:rsid w:val="6BFD2164"/>
    <w:rsid w:val="6C1E7B5E"/>
    <w:rsid w:val="70587A82"/>
    <w:rsid w:val="70B02F9A"/>
    <w:rsid w:val="74194AB5"/>
    <w:rsid w:val="7516611B"/>
    <w:rsid w:val="78922612"/>
    <w:rsid w:val="79A0108E"/>
    <w:rsid w:val="7D503F14"/>
    <w:rsid w:val="7DC658F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rPr>
      <w:rFonts w:ascii="Times New Roman" w:hAnsi="Times New Roman"/>
      <w:sz w:val="28"/>
    </w:rPr>
  </w:style>
  <w:style w:type="paragraph" w:styleId="3">
    <w:name w:val="Title"/>
    <w:basedOn w:val="1"/>
    <w:next w:val="1"/>
    <w:qFormat/>
    <w:uiPriority w:val="0"/>
    <w:pPr>
      <w:spacing w:before="60" w:after="120" w:line="560" w:lineRule="exact"/>
      <w:jc w:val="center"/>
      <w:outlineLvl w:val="0"/>
    </w:pPr>
    <w:rPr>
      <w:rFonts w:ascii="Times New Roman" w:hAnsi="Times New Roman" w:eastAsia="方正小标宋简体"/>
      <w:bCs/>
      <w:sz w:val="44"/>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qFormat/>
    <w:uiPriority w:val="0"/>
    <w:rPr>
      <w:color w:val="0000FF"/>
      <w:u w:val="single"/>
    </w:rPr>
  </w:style>
  <w:style w:type="paragraph" w:customStyle="1" w:styleId="11">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 w:type="paragraph" w:styleId="12">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4</Pages>
  <Words>160</Words>
  <Characters>916</Characters>
  <Lines>7</Lines>
  <Paragraphs>2</Paragraphs>
  <TotalTime>0</TotalTime>
  <ScaleCrop>false</ScaleCrop>
  <LinksUpToDate>false</LinksUpToDate>
  <CharactersWithSpaces>1074</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2020-07-06T02:17:00Z</dcterms:created>
  <dc:creator>Administrator</dc:creator>
  <cp:lastModifiedBy>周兵</cp:lastModifiedBy>
  <cp:lastPrinted>2020-07-08T02:02:00Z</cp:lastPrinted>
  <dcterms:modified xsi:type="dcterms:W3CDTF">2021-10-13T00:03:42Z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99F7015C2C5A44948B9DB635378EC47D</vt:lpwstr>
  </property>
</Properties>
</file>