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bCs/>
          <w:sz w:val="32"/>
          <w:szCs w:val="32"/>
        </w:rPr>
      </w:pPr>
      <w:r>
        <w:rPr>
          <w:rFonts w:eastAsia="黑体"/>
          <w:sz w:val="32"/>
          <w:szCs w:val="32"/>
          <w:lang w:eastAsia="zh-TW"/>
        </w:rPr>
        <w:t>附件</w:t>
      </w:r>
      <w:r>
        <w:rPr>
          <w:rFonts w:eastAsia="黑体"/>
          <w:sz w:val="32"/>
          <w:szCs w:val="32"/>
        </w:rPr>
        <w:t>4</w:t>
      </w:r>
    </w:p>
    <w:p>
      <w:pPr>
        <w:adjustRightInd w:val="0"/>
        <w:snapToGrid w:val="0"/>
        <w:spacing w:line="600" w:lineRule="exact"/>
        <w:rPr>
          <w:rFonts w:eastAsia="方正小标宋简体"/>
          <w:b/>
          <w:bCs/>
          <w:sz w:val="48"/>
          <w:szCs w:val="48"/>
          <w:u w:color="000000"/>
          <w:lang w:val="zh-TW" w:eastAsia="zh-TW"/>
        </w:rPr>
      </w:pPr>
    </w:p>
    <w:p>
      <w:pPr>
        <w:adjustRightInd w:val="0"/>
        <w:snapToGrid w:val="0"/>
        <w:spacing w:line="600" w:lineRule="exact"/>
        <w:jc w:val="center"/>
        <w:rPr>
          <w:rFonts w:eastAsia="方正小标宋简体"/>
          <w:bCs/>
          <w:sz w:val="44"/>
          <w:szCs w:val="44"/>
          <w:u w:color="000000"/>
          <w:lang w:val="zh-TW" w:eastAsia="zh-TW"/>
        </w:rPr>
      </w:pPr>
      <w:r>
        <w:rPr>
          <w:rFonts w:hint="eastAsia" w:eastAsia="方正小标宋简体"/>
          <w:bCs/>
          <w:sz w:val="44"/>
          <w:szCs w:val="44"/>
          <w:u w:color="000000"/>
          <w:lang w:val="zh-TW" w:eastAsia="zh-CN"/>
        </w:rPr>
        <w:t>中国—东盟</w:t>
      </w:r>
      <w:r>
        <w:rPr>
          <w:rFonts w:eastAsia="方正小标宋简体"/>
          <w:bCs/>
          <w:sz w:val="44"/>
          <w:szCs w:val="44"/>
          <w:u w:color="000000"/>
          <w:lang w:val="zh-TW" w:eastAsia="zh-TW"/>
        </w:rPr>
        <w:t>区块链创新中心</w:t>
      </w:r>
    </w:p>
    <w:p>
      <w:pPr>
        <w:adjustRightInd w:val="0"/>
        <w:snapToGrid w:val="0"/>
        <w:spacing w:line="600" w:lineRule="exact"/>
        <w:jc w:val="center"/>
        <w:rPr>
          <w:rFonts w:eastAsia="方正小标宋_GBK"/>
          <w:bCs/>
          <w:sz w:val="44"/>
          <w:szCs w:val="44"/>
          <w:u w:color="000000"/>
          <w:lang w:val="zh-TW" w:eastAsia="zh-TW"/>
        </w:rPr>
      </w:pPr>
      <w:r>
        <w:rPr>
          <w:rFonts w:eastAsia="方正小标宋简体"/>
          <w:bCs/>
          <w:sz w:val="44"/>
          <w:szCs w:val="44"/>
          <w:u w:color="000000"/>
        </w:rPr>
        <w:t>2022年</w:t>
      </w:r>
      <w:r>
        <w:rPr>
          <w:rFonts w:eastAsia="方正小标宋简体"/>
          <w:bCs/>
          <w:sz w:val="44"/>
          <w:szCs w:val="44"/>
          <w:u w:color="000000"/>
          <w:lang w:val="zh-TW" w:eastAsia="zh-TW"/>
        </w:rPr>
        <w:t>专项补贴</w:t>
      </w:r>
      <w:r>
        <w:rPr>
          <w:rFonts w:eastAsia="方正小标宋简体"/>
          <w:bCs/>
          <w:sz w:val="44"/>
          <w:szCs w:val="44"/>
          <w:u w:color="000000"/>
        </w:rPr>
        <w:t>项目申报</w:t>
      </w:r>
      <w:r>
        <w:rPr>
          <w:rFonts w:eastAsia="方正小标宋简体"/>
          <w:bCs/>
          <w:sz w:val="44"/>
          <w:szCs w:val="44"/>
          <w:u w:color="000000"/>
          <w:lang w:val="zh-TW" w:eastAsia="zh-TW"/>
        </w:rPr>
        <w:t>指南</w:t>
      </w:r>
    </w:p>
    <w:p>
      <w:pPr>
        <w:adjustRightInd w:val="0"/>
        <w:snapToGrid w:val="0"/>
        <w:spacing w:line="600" w:lineRule="exact"/>
        <w:rPr>
          <w:rFonts w:eastAsia="仿宋"/>
          <w:sz w:val="44"/>
          <w:szCs w:val="44"/>
          <w:u w:color="000000"/>
        </w:rPr>
      </w:pPr>
    </w:p>
    <w:p>
      <w:pPr>
        <w:adjustRightInd w:val="0"/>
        <w:snapToGrid w:val="0"/>
        <w:spacing w:line="560" w:lineRule="exact"/>
        <w:ind w:firstLine="420"/>
        <w:rPr>
          <w:rFonts w:eastAsia="黑体"/>
          <w:sz w:val="32"/>
          <w:szCs w:val="32"/>
        </w:rPr>
      </w:pPr>
      <w:r>
        <w:rPr>
          <w:rFonts w:eastAsia="黑体"/>
          <w:sz w:val="32"/>
          <w:szCs w:val="32"/>
        </w:rPr>
        <w:t>一、支持范围</w:t>
      </w:r>
    </w:p>
    <w:p>
      <w:pPr>
        <w:numPr>
          <w:ilvl w:val="255"/>
          <w:numId w:val="0"/>
        </w:numPr>
        <w:adjustRightInd w:val="0"/>
        <w:snapToGrid w:val="0"/>
        <w:spacing w:line="56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lang w:eastAsia="zh-CN"/>
        </w:rPr>
        <w:t>“</w:t>
      </w:r>
      <w:r>
        <w:rPr>
          <w:rFonts w:eastAsia="仿宋_GB2312"/>
          <w:sz w:val="32"/>
          <w:szCs w:val="32"/>
        </w:rPr>
        <w:t>区块链+政务</w:t>
      </w:r>
      <w:r>
        <w:rPr>
          <w:rFonts w:hint="eastAsia" w:eastAsia="仿宋_GB2312"/>
          <w:sz w:val="32"/>
          <w:szCs w:val="32"/>
          <w:lang w:eastAsia="zh-CN"/>
        </w:rPr>
        <w:t>”</w:t>
      </w:r>
      <w:r>
        <w:rPr>
          <w:rFonts w:eastAsia="仿宋_GB2312"/>
          <w:sz w:val="32"/>
          <w:szCs w:val="32"/>
        </w:rPr>
        <w:t>应用。推动区块链技术在数据共享交换、社会信用、电子证照、版权保护、可信存证、电子票据、防伪溯源、职权监管、司法、生态环境监测、智慧交通等领域的创新应用。</w:t>
      </w:r>
    </w:p>
    <w:p>
      <w:pPr>
        <w:numPr>
          <w:ilvl w:val="255"/>
          <w:numId w:val="0"/>
        </w:numPr>
        <w:adjustRightInd w:val="0"/>
        <w:snapToGrid w:val="0"/>
        <w:spacing w:line="56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lang w:eastAsia="zh-CN"/>
        </w:rPr>
        <w:t>“</w:t>
      </w:r>
      <w:r>
        <w:rPr>
          <w:rFonts w:eastAsia="仿宋_GB2312"/>
          <w:sz w:val="32"/>
          <w:szCs w:val="32"/>
        </w:rPr>
        <w:t>区块链+农业</w:t>
      </w:r>
      <w:r>
        <w:rPr>
          <w:rFonts w:hint="eastAsia" w:eastAsia="仿宋_GB2312"/>
          <w:sz w:val="32"/>
          <w:szCs w:val="32"/>
          <w:lang w:eastAsia="zh-CN"/>
        </w:rPr>
        <w:t>”</w:t>
      </w:r>
      <w:r>
        <w:rPr>
          <w:rFonts w:eastAsia="仿宋_GB2312"/>
          <w:sz w:val="32"/>
          <w:szCs w:val="32"/>
        </w:rPr>
        <w:t>应用。推动区块链技术在我区特色农业品牌数字化认证、农产品溯源、农业物联网、农业资源监测、农村金融、农业保险、透明供应链等领域的创新应用。</w:t>
      </w:r>
    </w:p>
    <w:p>
      <w:pPr>
        <w:numPr>
          <w:ilvl w:val="255"/>
          <w:numId w:val="0"/>
        </w:numPr>
        <w:adjustRightInd w:val="0"/>
        <w:snapToGrid w:val="0"/>
        <w:spacing w:line="56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lang w:eastAsia="zh-CN"/>
        </w:rPr>
        <w:t>“</w:t>
      </w:r>
      <w:r>
        <w:rPr>
          <w:rFonts w:eastAsia="仿宋_GB2312"/>
          <w:sz w:val="32"/>
          <w:szCs w:val="32"/>
        </w:rPr>
        <w:t>区块链+工业</w:t>
      </w:r>
      <w:r>
        <w:rPr>
          <w:rFonts w:hint="eastAsia" w:eastAsia="仿宋_GB2312"/>
          <w:sz w:val="32"/>
          <w:szCs w:val="32"/>
          <w:lang w:eastAsia="zh-CN"/>
        </w:rPr>
        <w:t>”</w:t>
      </w:r>
      <w:r>
        <w:rPr>
          <w:rFonts w:eastAsia="仿宋_GB2312"/>
          <w:sz w:val="32"/>
          <w:szCs w:val="32"/>
        </w:rPr>
        <w:t>应用。推动区块链技术在工业互联网、协同设计制造、产品全生命周期管理、能源电力交易、供应链可视化、工业产品追溯、生产线品控、物流运输等领域的创新应用。</w:t>
      </w:r>
    </w:p>
    <w:p>
      <w:pPr>
        <w:numPr>
          <w:ilvl w:val="255"/>
          <w:numId w:val="0"/>
        </w:numPr>
        <w:adjustRightInd w:val="0"/>
        <w:snapToGrid w:val="0"/>
        <w:spacing w:line="56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lang w:eastAsia="zh-CN"/>
        </w:rPr>
        <w:t>“</w:t>
      </w:r>
      <w:r>
        <w:rPr>
          <w:rFonts w:eastAsia="仿宋_GB2312"/>
          <w:sz w:val="32"/>
          <w:szCs w:val="32"/>
        </w:rPr>
        <w:t>区块链+服务业</w:t>
      </w:r>
      <w:r>
        <w:rPr>
          <w:rFonts w:hint="eastAsia" w:eastAsia="仿宋_GB2312"/>
          <w:sz w:val="32"/>
          <w:szCs w:val="32"/>
          <w:lang w:eastAsia="zh-CN"/>
        </w:rPr>
        <w:t>”</w:t>
      </w:r>
      <w:r>
        <w:rPr>
          <w:rFonts w:eastAsia="仿宋_GB2312"/>
          <w:sz w:val="32"/>
          <w:szCs w:val="32"/>
        </w:rPr>
        <w:t>应用项目。推动区块链技术在供应链金融、支付结算、贸易融资、资产管理、保险、产权交易、知识产权保护、数据交易、跨境电商与物流、旅游信用管理等场景的创新应用。</w:t>
      </w:r>
    </w:p>
    <w:p>
      <w:pPr>
        <w:pStyle w:val="6"/>
        <w:numPr>
          <w:ilvl w:val="255"/>
          <w:numId w:val="0"/>
        </w:numPr>
        <w:adjustRightInd w:val="0"/>
        <w:snapToGrid w:val="0"/>
        <w:spacing w:line="560" w:lineRule="exact"/>
        <w:ind w:left="640"/>
        <w:rPr>
          <w:rFonts w:eastAsia="黑体"/>
          <w:sz w:val="32"/>
          <w:szCs w:val="32"/>
        </w:rPr>
      </w:pPr>
      <w:r>
        <w:rPr>
          <w:rFonts w:eastAsia="黑体"/>
          <w:sz w:val="32"/>
          <w:szCs w:val="32"/>
        </w:rPr>
        <w:t>二、申报要求</w:t>
      </w:r>
    </w:p>
    <w:p>
      <w:pPr>
        <w:pStyle w:val="3"/>
        <w:adjustRightInd w:val="0"/>
        <w:snapToGrid w:val="0"/>
        <w:spacing w:line="560" w:lineRule="exact"/>
        <w:ind w:left="638" w:leftChars="304"/>
        <w:rPr>
          <w:rFonts w:eastAsia="方正楷体_GBK"/>
          <w:sz w:val="32"/>
          <w:szCs w:val="32"/>
        </w:rPr>
      </w:pPr>
      <w:r>
        <w:rPr>
          <w:rFonts w:eastAsia="楷体"/>
          <w:sz w:val="32"/>
          <w:szCs w:val="32"/>
        </w:rPr>
        <w:t>（一）现金补贴</w:t>
      </w:r>
    </w:p>
    <w:p>
      <w:pPr>
        <w:spacing w:line="560" w:lineRule="exact"/>
        <w:ind w:firstLine="640" w:firstLineChars="200"/>
        <w:rPr>
          <w:rFonts w:eastAsia="仿宋_GB2312"/>
          <w:color w:val="000000"/>
          <w:sz w:val="32"/>
          <w:szCs w:val="32"/>
          <w:lang w:val="zh-TW" w:eastAsia="zh-TW"/>
        </w:rPr>
      </w:pPr>
      <w:r>
        <w:rPr>
          <w:rFonts w:eastAsia="仿宋_GB2312"/>
          <w:sz w:val="32"/>
          <w:szCs w:val="32"/>
        </w:rPr>
        <w:t>每个单位只能申</w:t>
      </w:r>
      <w:r>
        <w:rPr>
          <w:rFonts w:eastAsia="仿宋_GB2312"/>
          <w:color w:val="000000"/>
          <w:sz w:val="32"/>
          <w:szCs w:val="32"/>
          <w:lang w:val="zh-TW" w:eastAsia="zh-TW"/>
        </w:rPr>
        <w:t>报1个项目，原则上现金补贴金额最高不超过申报项目相关投入金额的30%。</w:t>
      </w:r>
    </w:p>
    <w:p>
      <w:pPr>
        <w:spacing w:line="560" w:lineRule="exact"/>
        <w:ind w:firstLine="640" w:firstLineChars="200"/>
        <w:rPr>
          <w:rFonts w:eastAsia="仿宋_GB2312"/>
          <w:sz w:val="32"/>
          <w:szCs w:val="32"/>
        </w:rPr>
      </w:pPr>
      <w:r>
        <w:rPr>
          <w:rFonts w:eastAsia="仿宋_GB2312"/>
          <w:color w:val="000000"/>
          <w:sz w:val="32"/>
          <w:szCs w:val="32"/>
          <w:lang w:val="zh-TW" w:eastAsia="zh-TW"/>
        </w:rPr>
        <w:t>主要面向区内已经开展区块链项目建设的具有独立法人资格的企事业单位、社会团体等机构，要求</w:t>
      </w:r>
      <w:r>
        <w:rPr>
          <w:rFonts w:eastAsia="仿宋_GB2312"/>
          <w:sz w:val="32"/>
          <w:szCs w:val="32"/>
        </w:rPr>
        <w:t>申报项目已使用或拟使用广西区块链公共服务平台（以下简称</w:t>
      </w:r>
      <w:r>
        <w:rPr>
          <w:rFonts w:hint="eastAsia" w:eastAsia="仿宋_GB2312"/>
          <w:sz w:val="32"/>
          <w:szCs w:val="32"/>
          <w:lang w:eastAsia="zh-CN"/>
        </w:rPr>
        <w:t>“</w:t>
      </w:r>
      <w:r>
        <w:rPr>
          <w:rFonts w:eastAsia="仿宋_GB2312"/>
          <w:sz w:val="32"/>
          <w:szCs w:val="32"/>
        </w:rPr>
        <w:t>桂链</w:t>
      </w:r>
      <w:r>
        <w:rPr>
          <w:rFonts w:hint="eastAsia" w:eastAsia="仿宋_GB2312"/>
          <w:sz w:val="32"/>
          <w:szCs w:val="32"/>
          <w:lang w:eastAsia="zh-CN"/>
        </w:rPr>
        <w:t>”</w:t>
      </w:r>
      <w:r>
        <w:rPr>
          <w:rFonts w:eastAsia="仿宋_GB2312"/>
          <w:sz w:val="32"/>
          <w:szCs w:val="32"/>
        </w:rPr>
        <w:t>平台）资源，对我区区块链技术应用和产业发展有较强的示范意义和推广价值，能产生较好的经济和社会效益。相关补贴资金主要用于支持接入</w:t>
      </w:r>
      <w:r>
        <w:rPr>
          <w:rFonts w:hint="eastAsia" w:eastAsia="仿宋_GB2312"/>
          <w:sz w:val="32"/>
          <w:szCs w:val="32"/>
          <w:lang w:eastAsia="zh-CN"/>
        </w:rPr>
        <w:t>“</w:t>
      </w:r>
      <w:r>
        <w:rPr>
          <w:rFonts w:eastAsia="仿宋_GB2312"/>
          <w:sz w:val="32"/>
          <w:szCs w:val="32"/>
        </w:rPr>
        <w:t>桂链</w:t>
      </w:r>
      <w:r>
        <w:rPr>
          <w:rFonts w:hint="eastAsia" w:eastAsia="仿宋_GB2312"/>
          <w:sz w:val="32"/>
          <w:szCs w:val="32"/>
          <w:lang w:eastAsia="zh-CN"/>
        </w:rPr>
        <w:t>”</w:t>
      </w:r>
      <w:r>
        <w:rPr>
          <w:rFonts w:eastAsia="仿宋_GB2312"/>
          <w:sz w:val="32"/>
          <w:szCs w:val="32"/>
        </w:rPr>
        <w:t>平台中所需资源和基于</w:t>
      </w:r>
      <w:r>
        <w:rPr>
          <w:rFonts w:hint="eastAsia" w:eastAsia="仿宋_GB2312"/>
          <w:sz w:val="32"/>
          <w:szCs w:val="32"/>
          <w:lang w:eastAsia="zh-CN"/>
        </w:rPr>
        <w:t>“</w:t>
      </w:r>
      <w:r>
        <w:rPr>
          <w:rFonts w:eastAsia="仿宋_GB2312"/>
          <w:sz w:val="32"/>
          <w:szCs w:val="32"/>
        </w:rPr>
        <w:t>桂链</w:t>
      </w:r>
      <w:r>
        <w:rPr>
          <w:rFonts w:hint="eastAsia" w:eastAsia="仿宋_GB2312"/>
          <w:sz w:val="32"/>
          <w:szCs w:val="32"/>
          <w:lang w:eastAsia="zh-CN"/>
        </w:rPr>
        <w:t>”</w:t>
      </w:r>
      <w:r>
        <w:rPr>
          <w:rFonts w:eastAsia="仿宋_GB2312"/>
          <w:sz w:val="32"/>
          <w:szCs w:val="32"/>
        </w:rPr>
        <w:t>平台的二次开发服务。相关现金补贴申报需提供</w:t>
      </w:r>
      <w:r>
        <w:rPr>
          <w:rFonts w:hint="eastAsia" w:eastAsia="仿宋_GB2312"/>
          <w:sz w:val="32"/>
          <w:szCs w:val="32"/>
          <w:lang w:eastAsia="zh-CN"/>
        </w:rPr>
        <w:t>“</w:t>
      </w:r>
      <w:r>
        <w:rPr>
          <w:rFonts w:eastAsia="仿宋_GB2312"/>
          <w:sz w:val="32"/>
          <w:szCs w:val="32"/>
        </w:rPr>
        <w:t>桂链</w:t>
      </w:r>
      <w:r>
        <w:rPr>
          <w:rFonts w:hint="eastAsia" w:eastAsia="仿宋_GB2312"/>
          <w:sz w:val="32"/>
          <w:szCs w:val="32"/>
          <w:lang w:eastAsia="zh-CN"/>
        </w:rPr>
        <w:t>”</w:t>
      </w:r>
      <w:r>
        <w:rPr>
          <w:rFonts w:eastAsia="仿宋_GB2312"/>
          <w:sz w:val="32"/>
          <w:szCs w:val="32"/>
        </w:rPr>
        <w:t>平台资源服务合同或二次开发合同，如未签订相关合同可以承诺书形式声明相关补贴预计用途，补贴资金待合同签订后单独下发。</w:t>
      </w:r>
    </w:p>
    <w:p>
      <w:pPr>
        <w:pStyle w:val="6"/>
        <w:adjustRightInd w:val="0"/>
        <w:snapToGrid w:val="0"/>
        <w:spacing w:line="560" w:lineRule="exact"/>
        <w:ind w:firstLine="640"/>
        <w:rPr>
          <w:rFonts w:eastAsia="楷体"/>
          <w:sz w:val="32"/>
          <w:szCs w:val="32"/>
        </w:rPr>
      </w:pPr>
      <w:r>
        <w:rPr>
          <w:rFonts w:eastAsia="楷体"/>
          <w:sz w:val="32"/>
          <w:szCs w:val="32"/>
        </w:rPr>
        <w:t>（二）资源补贴</w:t>
      </w:r>
    </w:p>
    <w:p>
      <w:pPr>
        <w:spacing w:line="560" w:lineRule="exact"/>
        <w:ind w:firstLine="640" w:firstLineChars="200"/>
        <w:rPr>
          <w:rFonts w:eastAsia="仿宋_GB2312"/>
          <w:color w:val="000000"/>
          <w:sz w:val="32"/>
          <w:szCs w:val="32"/>
          <w:lang w:val="zh-TW" w:eastAsia="zh-TW"/>
        </w:rPr>
      </w:pPr>
      <w:r>
        <w:rPr>
          <w:rFonts w:eastAsia="仿宋_GB2312"/>
          <w:sz w:val="32"/>
          <w:szCs w:val="32"/>
        </w:rPr>
        <w:t>每个单位只能</w:t>
      </w:r>
      <w:r>
        <w:rPr>
          <w:rFonts w:eastAsia="仿宋_GB2312"/>
          <w:color w:val="000000"/>
          <w:sz w:val="32"/>
          <w:szCs w:val="32"/>
          <w:lang w:val="zh-TW" w:eastAsia="zh-TW"/>
        </w:rPr>
        <w:t>申报1个项目，项目可按需同时选择不同服务类型中相关资源服务（详见附件</w:t>
      </w:r>
      <w:r>
        <w:rPr>
          <w:rFonts w:eastAsia="仿宋_GB2312"/>
          <w:color w:val="000000"/>
          <w:sz w:val="32"/>
          <w:szCs w:val="32"/>
        </w:rPr>
        <w:t>4-1</w:t>
      </w:r>
      <w:r>
        <w:rPr>
          <w:rFonts w:eastAsia="仿宋_GB2312"/>
          <w:color w:val="000000"/>
          <w:sz w:val="32"/>
          <w:szCs w:val="32"/>
          <w:lang w:val="zh-TW" w:eastAsia="zh-TW"/>
        </w:rPr>
        <w:t>）。</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1．区块链基础平台资源</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为用户提供全面的云端区块链基础服务，能快速的为企业和开发者在公有云、私有云中搭建区块链网络，为用户提供区块链基础环境，支持联盟链和智能合约运行管理，同时提供联盟链治理能力。为各类用户提供全面、标准化的在线区块链服务，根据用户需求，帮助用户快速完成区块链网络的创建、监控和运维。</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2．区块链应用开发</w:t>
      </w:r>
    </w:p>
    <w:p>
      <w:pPr>
        <w:pStyle w:val="2"/>
        <w:spacing w:line="560" w:lineRule="exact"/>
        <w:ind w:firstLine="640"/>
        <w:rPr>
          <w:rFonts w:eastAsia="仿宋_GB2312"/>
          <w:sz w:val="32"/>
          <w:szCs w:val="32"/>
        </w:rPr>
      </w:pPr>
      <w:r>
        <w:rPr>
          <w:rFonts w:eastAsia="仿宋_GB2312"/>
          <w:sz w:val="32"/>
          <w:szCs w:val="32"/>
        </w:rPr>
        <w:t>根据用户业务需求，提供业务应用系统应用区块链所需的智能合约的定制化开发、业务系统优化升级以及跨链数据对接服务。包括针对企业或者个人开发者提供使用智能合约管理组件检索、查看预制和定制开发的智能合约进行上传、部署和调试等开发智能合约的相关工作服务；业务系统与区块链平台对接所需各类接口调试等相关工作服务；定制跨链消息通道、跨链智能合约，实现同构或异构区块链之间数据可信交互相关工作服务。</w:t>
      </w:r>
    </w:p>
    <w:p>
      <w:pPr>
        <w:spacing w:line="560" w:lineRule="exact"/>
        <w:ind w:firstLine="640" w:firstLineChars="200"/>
        <w:rPr>
          <w:rFonts w:eastAsia="仿宋_GB2312"/>
          <w:color w:val="000000"/>
          <w:sz w:val="32"/>
          <w:szCs w:val="32"/>
          <w:lang w:val="zh-TW" w:eastAsia="zh-TW"/>
        </w:rPr>
      </w:pPr>
      <w:r>
        <w:rPr>
          <w:rFonts w:eastAsia="仿宋_GB2312"/>
          <w:color w:val="000000"/>
          <w:sz w:val="32"/>
          <w:szCs w:val="32"/>
          <w:lang w:val="zh-TW" w:eastAsia="zh-TW"/>
        </w:rPr>
        <w:t>3．区块链产业生态发展</w:t>
      </w:r>
    </w:p>
    <w:p>
      <w:pPr>
        <w:spacing w:line="560" w:lineRule="exact"/>
        <w:ind w:firstLine="640" w:firstLineChars="200"/>
        <w:rPr>
          <w:rFonts w:eastAsia="仿宋_GB2312"/>
          <w:sz w:val="32"/>
          <w:szCs w:val="32"/>
        </w:rPr>
      </w:pPr>
      <w:r>
        <w:rPr>
          <w:rFonts w:eastAsia="仿宋_GB2312"/>
          <w:color w:val="000000"/>
          <w:sz w:val="32"/>
          <w:szCs w:val="32"/>
          <w:lang w:val="zh-TW" w:eastAsia="zh-TW"/>
        </w:rPr>
        <w:t>为促进区块链产业应用落地及生态良性发展，联合高校、科研院所、龙头企业开展区块链产学研用成体系的产业生态，提供区块链技术与应用咨询规划服务、区块链</w:t>
      </w:r>
      <w:r>
        <w:rPr>
          <w:rFonts w:eastAsia="仿宋_GB2312"/>
          <w:sz w:val="32"/>
          <w:szCs w:val="32"/>
        </w:rPr>
        <w:t>团体及企业标准编制服务、区块链测试评估服务以及专题培训和区块链创新应用大赛组织服务，帮助提升行业影响力，实现人才培育、产业创新升级。</w:t>
      </w:r>
    </w:p>
    <w:p>
      <w:pPr>
        <w:spacing w:line="600" w:lineRule="exact"/>
        <w:ind w:firstLine="640" w:firstLineChars="200"/>
        <w:rPr>
          <w:rFonts w:eastAsia="方正仿宋_GBK"/>
          <w:sz w:val="32"/>
          <w:szCs w:val="32"/>
        </w:rPr>
      </w:pPr>
      <w:r>
        <w:rPr>
          <w:rFonts w:eastAsia="方正黑体_GBK"/>
          <w:sz w:val="32"/>
          <w:szCs w:val="32"/>
        </w:rPr>
        <w:br w:type="page"/>
      </w:r>
    </w:p>
    <w:p>
      <w:pPr>
        <w:spacing w:line="600" w:lineRule="exact"/>
        <w:rPr>
          <w:rFonts w:eastAsia="方正黑体_GBK"/>
          <w:sz w:val="32"/>
          <w:szCs w:val="32"/>
        </w:rPr>
      </w:pPr>
      <w:r>
        <w:rPr>
          <w:rFonts w:eastAsia="方正黑体_GBK"/>
          <w:sz w:val="32"/>
          <w:szCs w:val="32"/>
        </w:rPr>
        <w:t>附件4-1</w:t>
      </w:r>
    </w:p>
    <w:p>
      <w:pPr>
        <w:spacing w:line="600" w:lineRule="exact"/>
        <w:rPr>
          <w:rFonts w:eastAsia="方正黑体_GBK"/>
          <w:sz w:val="32"/>
          <w:szCs w:val="32"/>
        </w:rPr>
      </w:pPr>
    </w:p>
    <w:p>
      <w:pPr>
        <w:adjustRightInd w:val="0"/>
        <w:spacing w:before="120" w:beforeLines="50" w:after="120" w:afterLines="50" w:line="580" w:lineRule="exact"/>
        <w:jc w:val="center"/>
        <w:rPr>
          <w:rFonts w:eastAsia="方正小标宋简体"/>
          <w:bCs/>
          <w:sz w:val="44"/>
          <w:szCs w:val="44"/>
        </w:rPr>
      </w:pPr>
      <w:r>
        <w:rPr>
          <w:rFonts w:hint="eastAsia" w:eastAsia="方正小标宋简体"/>
          <w:bCs/>
          <w:sz w:val="44"/>
          <w:szCs w:val="44"/>
          <w:lang w:eastAsia="zh-CN"/>
        </w:rPr>
        <w:t>中国—东盟</w:t>
      </w:r>
      <w:r>
        <w:rPr>
          <w:rFonts w:eastAsia="方正小标宋简体"/>
          <w:bCs/>
          <w:sz w:val="44"/>
          <w:szCs w:val="44"/>
        </w:rPr>
        <w:t>区块链创新中心2022年</w:t>
      </w:r>
    </w:p>
    <w:p>
      <w:pPr>
        <w:adjustRightInd w:val="0"/>
        <w:spacing w:before="120" w:beforeLines="50" w:after="120" w:afterLines="50" w:line="580" w:lineRule="exact"/>
        <w:jc w:val="center"/>
        <w:rPr>
          <w:rFonts w:eastAsia="方正小标宋_GBK"/>
          <w:bCs/>
          <w:sz w:val="44"/>
          <w:szCs w:val="44"/>
        </w:rPr>
      </w:pPr>
      <w:r>
        <w:rPr>
          <w:rFonts w:eastAsia="方正小标宋简体"/>
          <w:bCs/>
          <w:sz w:val="44"/>
          <w:szCs w:val="44"/>
        </w:rPr>
        <w:t>区块链资源服务清单</w:t>
      </w:r>
    </w:p>
    <w:p>
      <w:pPr>
        <w:pStyle w:val="3"/>
        <w:ind w:firstLine="420" w:firstLineChars="200"/>
        <w:rPr>
          <w:sz w:val="21"/>
          <w:szCs w:val="21"/>
        </w:rPr>
      </w:pPr>
    </w:p>
    <w:tbl>
      <w:tblPr>
        <w:tblStyle w:val="4"/>
        <w:tblW w:w="9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828"/>
        <w:gridCol w:w="1044"/>
        <w:gridCol w:w="1242"/>
        <w:gridCol w:w="2877"/>
        <w:gridCol w:w="874"/>
        <w:gridCol w:w="1091"/>
        <w:gridCol w:w="1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b/>
                <w:bCs/>
                <w:kern w:val="0"/>
                <w:szCs w:val="21"/>
              </w:rPr>
            </w:pPr>
            <w:r>
              <w:rPr>
                <w:b/>
                <w:bCs/>
                <w:kern w:val="0"/>
                <w:szCs w:val="21"/>
              </w:rPr>
              <w:t>服务类型</w:t>
            </w:r>
          </w:p>
        </w:tc>
        <w:tc>
          <w:tcPr>
            <w:tcW w:w="82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
                <w:bCs/>
                <w:kern w:val="0"/>
                <w:szCs w:val="21"/>
              </w:rPr>
            </w:pPr>
            <w:r>
              <w:rPr>
                <w:b/>
                <w:bCs/>
                <w:kern w:val="0"/>
                <w:szCs w:val="21"/>
              </w:rPr>
              <w:t>用户类型</w:t>
            </w:r>
          </w:p>
        </w:tc>
        <w:tc>
          <w:tcPr>
            <w:tcW w:w="104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
                <w:bCs/>
                <w:kern w:val="0"/>
                <w:szCs w:val="21"/>
              </w:rPr>
            </w:pPr>
            <w:r>
              <w:rPr>
                <w:b/>
                <w:bCs/>
                <w:kern w:val="0"/>
                <w:szCs w:val="21"/>
              </w:rPr>
              <w:t>套餐</w:t>
            </w:r>
          </w:p>
          <w:p>
            <w:pPr>
              <w:widowControl/>
              <w:spacing w:line="360" w:lineRule="exact"/>
              <w:jc w:val="center"/>
              <w:textAlignment w:val="center"/>
              <w:rPr>
                <w:b/>
                <w:bCs/>
                <w:szCs w:val="21"/>
              </w:rPr>
            </w:pPr>
            <w:r>
              <w:rPr>
                <w:b/>
                <w:bCs/>
                <w:kern w:val="0"/>
                <w:szCs w:val="21"/>
              </w:rPr>
              <w:t>名称</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
                <w:bCs/>
                <w:szCs w:val="21"/>
              </w:rPr>
            </w:pPr>
            <w:r>
              <w:rPr>
                <w:b/>
                <w:bCs/>
                <w:kern w:val="0"/>
                <w:szCs w:val="21"/>
              </w:rPr>
              <w:t>服务项目</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
                <w:bCs/>
                <w:szCs w:val="21"/>
              </w:rPr>
            </w:pPr>
            <w:r>
              <w:rPr>
                <w:b/>
                <w:bCs/>
                <w:kern w:val="0"/>
                <w:szCs w:val="21"/>
              </w:rPr>
              <w:t>服务内容描述</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
                <w:bCs/>
                <w:szCs w:val="21"/>
              </w:rPr>
            </w:pPr>
            <w:r>
              <w:rPr>
                <w:b/>
                <w:bCs/>
                <w:kern w:val="0"/>
                <w:szCs w:val="21"/>
              </w:rPr>
              <w:t>计价方式</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
                <w:bCs/>
                <w:szCs w:val="21"/>
              </w:rPr>
            </w:pPr>
            <w:r>
              <w:rPr>
                <w:b/>
                <w:bCs/>
                <w:kern w:val="0"/>
                <w:szCs w:val="21"/>
              </w:rPr>
              <w:t>费用</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
                <w:bCs/>
                <w:szCs w:val="21"/>
              </w:rPr>
            </w:pPr>
            <w:r>
              <w:rPr>
                <w:b/>
                <w:bCs/>
                <w:kern w:val="0"/>
                <w:szCs w:val="21"/>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jc w:val="center"/>
        </w:trPr>
        <w:tc>
          <w:tcPr>
            <w:tcW w:w="8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bCs/>
                <w:kern w:val="0"/>
                <w:szCs w:val="21"/>
              </w:rPr>
              <w:t>区块链基础平台资源</w:t>
            </w:r>
          </w:p>
        </w:tc>
        <w:tc>
          <w:tcPr>
            <w:tcW w:w="828"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bCs/>
                <w:kern w:val="0"/>
                <w:szCs w:val="21"/>
              </w:rPr>
              <w:t>管理</w:t>
            </w:r>
          </w:p>
        </w:tc>
        <w:tc>
          <w:tcPr>
            <w:tcW w:w="104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基础版</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区块链云资源服务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w:t>
            </w:r>
            <w:r>
              <w:rPr>
                <w:rFonts w:eastAsia="仿宋"/>
                <w:bCs/>
                <w:kern w:val="0"/>
                <w:szCs w:val="21"/>
              </w:rPr>
              <w:t>4</w:t>
            </w:r>
            <w:r>
              <w:rPr>
                <w:bCs/>
                <w:kern w:val="0"/>
                <w:szCs w:val="21"/>
              </w:rPr>
              <w:t>核</w:t>
            </w:r>
            <w:r>
              <w:rPr>
                <w:rFonts w:eastAsia="仿宋"/>
                <w:bCs/>
                <w:kern w:val="0"/>
                <w:szCs w:val="21"/>
              </w:rPr>
              <w:t>8G</w:t>
            </w:r>
            <w:r>
              <w:rPr>
                <w:bCs/>
                <w:kern w:val="0"/>
                <w:szCs w:val="21"/>
              </w:rPr>
              <w:t>，</w:t>
            </w:r>
            <w:r>
              <w:rPr>
                <w:rFonts w:eastAsia="仿宋"/>
                <w:bCs/>
                <w:kern w:val="0"/>
                <w:szCs w:val="21"/>
              </w:rPr>
              <w:t>40G</w:t>
            </w:r>
            <w:r>
              <w:rPr>
                <w:bCs/>
                <w:kern w:val="0"/>
                <w:szCs w:val="21"/>
              </w:rPr>
              <w:t>系统盘，</w:t>
            </w:r>
            <w:r>
              <w:rPr>
                <w:rFonts w:eastAsia="仿宋"/>
                <w:bCs/>
                <w:kern w:val="0"/>
                <w:szCs w:val="21"/>
              </w:rPr>
              <w:t>200G</w:t>
            </w:r>
            <w:r>
              <w:rPr>
                <w:bCs/>
                <w:kern w:val="0"/>
                <w:szCs w:val="21"/>
              </w:rPr>
              <w:t>硬盘，</w:t>
            </w:r>
            <w:r>
              <w:rPr>
                <w:rFonts w:eastAsia="仿宋"/>
                <w:bCs/>
                <w:kern w:val="0"/>
                <w:szCs w:val="21"/>
              </w:rPr>
              <w:t>5M</w:t>
            </w:r>
            <w:r>
              <w:rPr>
                <w:bCs/>
                <w:kern w:val="0"/>
                <w:szCs w:val="21"/>
              </w:rPr>
              <w:t>弹性公网</w:t>
            </w:r>
            <w:r>
              <w:rPr>
                <w:rFonts w:eastAsia="仿宋"/>
                <w:bCs/>
                <w:kern w:val="0"/>
                <w:szCs w:val="21"/>
              </w:rPr>
              <w:t>IP</w:t>
            </w:r>
            <w:r>
              <w:rPr>
                <w:bCs/>
                <w:kern w:val="0"/>
                <w:szCs w:val="21"/>
              </w:rPr>
              <w:t>（共包含</w:t>
            </w:r>
            <w:r>
              <w:rPr>
                <w:rFonts w:eastAsia="仿宋"/>
                <w:bCs/>
                <w:kern w:val="0"/>
                <w:szCs w:val="21"/>
              </w:rPr>
              <w:t>4</w:t>
            </w:r>
            <w:r>
              <w:rPr>
                <w:bCs/>
                <w:kern w:val="0"/>
                <w:szCs w:val="21"/>
              </w:rPr>
              <w:t>个节点，其中</w:t>
            </w:r>
            <w:r>
              <w:rPr>
                <w:rFonts w:eastAsia="仿宋"/>
                <w:bCs/>
                <w:kern w:val="0"/>
                <w:szCs w:val="21"/>
              </w:rPr>
              <w:t>1</w:t>
            </w:r>
            <w:r>
              <w:rPr>
                <w:bCs/>
                <w:kern w:val="0"/>
                <w:szCs w:val="21"/>
              </w:rPr>
              <w:t>个排序节点、</w:t>
            </w:r>
            <w:r>
              <w:rPr>
                <w:rFonts w:eastAsia="仿宋"/>
                <w:bCs/>
                <w:kern w:val="0"/>
                <w:szCs w:val="21"/>
              </w:rPr>
              <w:t>1</w:t>
            </w:r>
            <w:r>
              <w:rPr>
                <w:bCs/>
                <w:kern w:val="0"/>
                <w:szCs w:val="21"/>
              </w:rPr>
              <w:t>个共识节点、</w:t>
            </w:r>
            <w:r>
              <w:rPr>
                <w:rFonts w:eastAsia="仿宋"/>
                <w:bCs/>
                <w:kern w:val="0"/>
                <w:szCs w:val="21"/>
              </w:rPr>
              <w:t>1</w:t>
            </w:r>
            <w:r>
              <w:rPr>
                <w:bCs/>
                <w:kern w:val="0"/>
                <w:szCs w:val="21"/>
              </w:rPr>
              <w:t>个管理节点、</w:t>
            </w:r>
            <w:r>
              <w:rPr>
                <w:rFonts w:eastAsia="仿宋"/>
                <w:bCs/>
                <w:kern w:val="0"/>
                <w:szCs w:val="21"/>
              </w:rPr>
              <w:t>1</w:t>
            </w:r>
            <w:r>
              <w:rPr>
                <w:bCs/>
                <w:kern w:val="0"/>
                <w:szCs w:val="21"/>
              </w:rPr>
              <w:t>个业务节点）。</w:t>
            </w:r>
          </w:p>
        </w:tc>
        <w:tc>
          <w:tcPr>
            <w:tcW w:w="87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年</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70,000</w:t>
            </w:r>
          </w:p>
        </w:tc>
        <w:tc>
          <w:tcPr>
            <w:tcW w:w="1057"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270,000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区块链引擎服务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提供联盟管理、节点管理、智能合约管理、区块链运行监控、管理员面板等服务。支持不少于</w:t>
            </w:r>
            <w:r>
              <w:rPr>
                <w:rFonts w:eastAsia="仿宋"/>
                <w:bCs/>
                <w:kern w:val="0"/>
                <w:szCs w:val="21"/>
              </w:rPr>
              <w:t>5</w:t>
            </w:r>
            <w:r>
              <w:rPr>
                <w:bCs/>
                <w:kern w:val="0"/>
                <w:szCs w:val="21"/>
              </w:rPr>
              <w:t>个节点。</w:t>
            </w:r>
          </w:p>
        </w:tc>
        <w:tc>
          <w:tcPr>
            <w:tcW w:w="87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200,000</w:t>
            </w:r>
          </w:p>
        </w:tc>
        <w:tc>
          <w:tcPr>
            <w:tcW w:w="1057"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专业版</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区块链云资源服务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w:t>
            </w:r>
            <w:r>
              <w:rPr>
                <w:rFonts w:eastAsia="仿宋"/>
                <w:bCs/>
                <w:kern w:val="0"/>
                <w:szCs w:val="21"/>
              </w:rPr>
              <w:t>8</w:t>
            </w:r>
            <w:r>
              <w:rPr>
                <w:bCs/>
                <w:kern w:val="0"/>
                <w:szCs w:val="21"/>
              </w:rPr>
              <w:t>核</w:t>
            </w:r>
            <w:r>
              <w:rPr>
                <w:rFonts w:eastAsia="仿宋"/>
                <w:bCs/>
                <w:kern w:val="0"/>
                <w:szCs w:val="21"/>
              </w:rPr>
              <w:t>16G</w:t>
            </w:r>
            <w:r>
              <w:rPr>
                <w:bCs/>
                <w:kern w:val="0"/>
                <w:szCs w:val="21"/>
              </w:rPr>
              <w:t>，</w:t>
            </w:r>
            <w:r>
              <w:rPr>
                <w:rFonts w:eastAsia="仿宋"/>
                <w:bCs/>
                <w:kern w:val="0"/>
                <w:szCs w:val="21"/>
              </w:rPr>
              <w:t>60G</w:t>
            </w:r>
            <w:r>
              <w:rPr>
                <w:bCs/>
                <w:kern w:val="0"/>
                <w:szCs w:val="21"/>
              </w:rPr>
              <w:t xml:space="preserve">系统盘 </w:t>
            </w:r>
            <w:r>
              <w:rPr>
                <w:rFonts w:eastAsia="仿宋"/>
                <w:bCs/>
                <w:kern w:val="0"/>
                <w:szCs w:val="21"/>
              </w:rPr>
              <w:t>500G</w:t>
            </w:r>
            <w:r>
              <w:rPr>
                <w:bCs/>
                <w:kern w:val="0"/>
                <w:szCs w:val="21"/>
              </w:rPr>
              <w:t>硬盘，</w:t>
            </w:r>
            <w:r>
              <w:rPr>
                <w:rFonts w:eastAsia="仿宋"/>
                <w:bCs/>
                <w:kern w:val="0"/>
                <w:szCs w:val="21"/>
              </w:rPr>
              <w:t>10M</w:t>
            </w:r>
            <w:r>
              <w:rPr>
                <w:bCs/>
                <w:kern w:val="0"/>
                <w:szCs w:val="21"/>
              </w:rPr>
              <w:t>弹性公网</w:t>
            </w:r>
            <w:r>
              <w:rPr>
                <w:rFonts w:eastAsia="仿宋"/>
                <w:bCs/>
                <w:kern w:val="0"/>
                <w:szCs w:val="21"/>
              </w:rPr>
              <w:t>IP</w:t>
            </w:r>
            <w:r>
              <w:rPr>
                <w:bCs/>
                <w:kern w:val="0"/>
                <w:szCs w:val="21"/>
              </w:rPr>
              <w:t>（共包含</w:t>
            </w:r>
            <w:r>
              <w:rPr>
                <w:rFonts w:eastAsia="仿宋"/>
                <w:bCs/>
                <w:kern w:val="0"/>
                <w:szCs w:val="21"/>
              </w:rPr>
              <w:t>8</w:t>
            </w:r>
            <w:r>
              <w:rPr>
                <w:bCs/>
                <w:kern w:val="0"/>
                <w:szCs w:val="21"/>
              </w:rPr>
              <w:t>个节点，其中</w:t>
            </w:r>
            <w:r>
              <w:rPr>
                <w:rFonts w:eastAsia="仿宋"/>
                <w:bCs/>
                <w:kern w:val="0"/>
                <w:szCs w:val="21"/>
              </w:rPr>
              <w:t>2</w:t>
            </w:r>
            <w:r>
              <w:rPr>
                <w:bCs/>
                <w:kern w:val="0"/>
                <w:szCs w:val="21"/>
              </w:rPr>
              <w:t>个排序节点、</w:t>
            </w:r>
            <w:r>
              <w:rPr>
                <w:rFonts w:eastAsia="仿宋"/>
                <w:bCs/>
                <w:kern w:val="0"/>
                <w:szCs w:val="21"/>
              </w:rPr>
              <w:t>2</w:t>
            </w:r>
            <w:r>
              <w:rPr>
                <w:bCs/>
                <w:kern w:val="0"/>
                <w:szCs w:val="21"/>
              </w:rPr>
              <w:t>个共识节点、</w:t>
            </w:r>
            <w:r>
              <w:rPr>
                <w:rFonts w:eastAsia="仿宋"/>
                <w:bCs/>
                <w:kern w:val="0"/>
                <w:szCs w:val="21"/>
              </w:rPr>
              <w:t>1</w:t>
            </w:r>
            <w:r>
              <w:rPr>
                <w:bCs/>
                <w:kern w:val="0"/>
                <w:szCs w:val="21"/>
              </w:rPr>
              <w:t>个管理节点、</w:t>
            </w:r>
            <w:r>
              <w:rPr>
                <w:rFonts w:eastAsia="仿宋"/>
                <w:bCs/>
                <w:kern w:val="0"/>
                <w:szCs w:val="21"/>
              </w:rPr>
              <w:t>3</w:t>
            </w:r>
            <w:r>
              <w:rPr>
                <w:bCs/>
                <w:kern w:val="0"/>
                <w:szCs w:val="21"/>
              </w:rPr>
              <w:t>个业务节点）。</w:t>
            </w:r>
          </w:p>
        </w:tc>
        <w:tc>
          <w:tcPr>
            <w:tcW w:w="87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年</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280,000</w:t>
            </w:r>
          </w:p>
        </w:tc>
        <w:tc>
          <w:tcPr>
            <w:tcW w:w="1057"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580,000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区块链引擎服务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在基础版基础上，提供数字身份、数据存证、开放</w:t>
            </w:r>
            <w:r>
              <w:rPr>
                <w:rFonts w:eastAsia="仿宋"/>
                <w:bCs/>
                <w:kern w:val="0"/>
                <w:szCs w:val="21"/>
              </w:rPr>
              <w:t>API</w:t>
            </w:r>
            <w:r>
              <w:rPr>
                <w:bCs/>
                <w:kern w:val="0"/>
                <w:szCs w:val="21"/>
              </w:rPr>
              <w:t>等服务。支持不少于</w:t>
            </w:r>
            <w:r>
              <w:rPr>
                <w:rFonts w:eastAsia="仿宋"/>
                <w:bCs/>
                <w:kern w:val="0"/>
                <w:szCs w:val="21"/>
              </w:rPr>
              <w:t>8</w:t>
            </w:r>
            <w:r>
              <w:rPr>
                <w:bCs/>
                <w:kern w:val="0"/>
                <w:szCs w:val="21"/>
              </w:rPr>
              <w:t>个节点。</w:t>
            </w:r>
          </w:p>
        </w:tc>
        <w:tc>
          <w:tcPr>
            <w:tcW w:w="87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300,000</w:t>
            </w:r>
          </w:p>
        </w:tc>
        <w:tc>
          <w:tcPr>
            <w:tcW w:w="1057"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旗舰版</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区块链云资源服务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w:t>
            </w:r>
            <w:r>
              <w:rPr>
                <w:rFonts w:eastAsia="仿宋"/>
                <w:bCs/>
                <w:kern w:val="0"/>
                <w:szCs w:val="21"/>
              </w:rPr>
              <w:t>8</w:t>
            </w:r>
            <w:r>
              <w:rPr>
                <w:bCs/>
                <w:kern w:val="0"/>
                <w:szCs w:val="21"/>
              </w:rPr>
              <w:t>核</w:t>
            </w:r>
            <w:r>
              <w:rPr>
                <w:rFonts w:eastAsia="仿宋"/>
                <w:bCs/>
                <w:kern w:val="0"/>
                <w:szCs w:val="21"/>
              </w:rPr>
              <w:t>16G</w:t>
            </w:r>
            <w:r>
              <w:rPr>
                <w:bCs/>
                <w:kern w:val="0"/>
                <w:szCs w:val="21"/>
              </w:rPr>
              <w:t>，</w:t>
            </w:r>
            <w:r>
              <w:rPr>
                <w:rFonts w:eastAsia="仿宋"/>
                <w:bCs/>
                <w:kern w:val="0"/>
                <w:szCs w:val="21"/>
              </w:rPr>
              <w:t>60G</w:t>
            </w:r>
            <w:r>
              <w:rPr>
                <w:bCs/>
                <w:kern w:val="0"/>
                <w:szCs w:val="21"/>
              </w:rPr>
              <w:t>系统盘，</w:t>
            </w:r>
            <w:r>
              <w:rPr>
                <w:rFonts w:eastAsia="仿宋"/>
                <w:bCs/>
                <w:kern w:val="0"/>
                <w:szCs w:val="21"/>
              </w:rPr>
              <w:t>500G</w:t>
            </w:r>
            <w:r>
              <w:rPr>
                <w:bCs/>
                <w:kern w:val="0"/>
                <w:szCs w:val="21"/>
              </w:rPr>
              <w:t>硬盘，</w:t>
            </w:r>
            <w:r>
              <w:rPr>
                <w:rFonts w:eastAsia="仿宋"/>
                <w:bCs/>
                <w:kern w:val="0"/>
                <w:szCs w:val="21"/>
              </w:rPr>
              <w:t>10M</w:t>
            </w:r>
            <w:r>
              <w:rPr>
                <w:bCs/>
                <w:kern w:val="0"/>
                <w:szCs w:val="21"/>
              </w:rPr>
              <w:t>弹性公网</w:t>
            </w:r>
            <w:r>
              <w:rPr>
                <w:rFonts w:eastAsia="仿宋"/>
                <w:bCs/>
                <w:kern w:val="0"/>
                <w:szCs w:val="21"/>
              </w:rPr>
              <w:t>IP</w:t>
            </w:r>
            <w:r>
              <w:rPr>
                <w:bCs/>
                <w:kern w:val="0"/>
                <w:szCs w:val="21"/>
              </w:rPr>
              <w:t>（共包含</w:t>
            </w:r>
            <w:r>
              <w:rPr>
                <w:rFonts w:eastAsia="仿宋"/>
                <w:bCs/>
                <w:kern w:val="0"/>
                <w:szCs w:val="21"/>
              </w:rPr>
              <w:t>12</w:t>
            </w:r>
            <w:r>
              <w:rPr>
                <w:bCs/>
                <w:kern w:val="0"/>
                <w:szCs w:val="21"/>
              </w:rPr>
              <w:t>个节点，其中</w:t>
            </w:r>
            <w:r>
              <w:rPr>
                <w:rFonts w:eastAsia="仿宋"/>
                <w:bCs/>
                <w:kern w:val="0"/>
                <w:szCs w:val="21"/>
              </w:rPr>
              <w:t>2</w:t>
            </w:r>
            <w:r>
              <w:rPr>
                <w:bCs/>
                <w:kern w:val="0"/>
                <w:szCs w:val="21"/>
              </w:rPr>
              <w:t>个排序节点、</w:t>
            </w:r>
            <w:r>
              <w:rPr>
                <w:rFonts w:eastAsia="仿宋"/>
                <w:bCs/>
                <w:kern w:val="0"/>
                <w:szCs w:val="21"/>
              </w:rPr>
              <w:t>2</w:t>
            </w:r>
            <w:r>
              <w:rPr>
                <w:bCs/>
                <w:kern w:val="0"/>
                <w:szCs w:val="21"/>
              </w:rPr>
              <w:t>个共识节点、</w:t>
            </w:r>
            <w:r>
              <w:rPr>
                <w:rFonts w:eastAsia="仿宋"/>
                <w:bCs/>
                <w:kern w:val="0"/>
                <w:szCs w:val="21"/>
              </w:rPr>
              <w:t>2</w:t>
            </w:r>
            <w:r>
              <w:rPr>
                <w:bCs/>
                <w:kern w:val="0"/>
                <w:szCs w:val="21"/>
              </w:rPr>
              <w:t>个管理节点、</w:t>
            </w:r>
            <w:r>
              <w:rPr>
                <w:rFonts w:eastAsia="仿宋"/>
                <w:bCs/>
                <w:kern w:val="0"/>
                <w:szCs w:val="21"/>
              </w:rPr>
              <w:t>6</w:t>
            </w:r>
            <w:r>
              <w:rPr>
                <w:bCs/>
                <w:kern w:val="0"/>
                <w:szCs w:val="21"/>
              </w:rPr>
              <w:t>个业务节点）。</w:t>
            </w:r>
          </w:p>
        </w:tc>
        <w:tc>
          <w:tcPr>
            <w:tcW w:w="87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年</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400,000</w:t>
            </w:r>
          </w:p>
        </w:tc>
        <w:tc>
          <w:tcPr>
            <w:tcW w:w="1057"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900,000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区块链引擎服务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在基础版的基础上，提供数字身份、数据存证、开放</w:t>
            </w:r>
            <w:r>
              <w:rPr>
                <w:rFonts w:eastAsia="仿宋"/>
                <w:bCs/>
                <w:kern w:val="0"/>
                <w:szCs w:val="21"/>
              </w:rPr>
              <w:t>API</w:t>
            </w:r>
            <w:r>
              <w:rPr>
                <w:bCs/>
                <w:kern w:val="0"/>
                <w:szCs w:val="21"/>
              </w:rPr>
              <w:t>、开发者工具界面、区块链浏览器、区块链模版管理等服务。支持不少于</w:t>
            </w:r>
            <w:r>
              <w:rPr>
                <w:rFonts w:eastAsia="仿宋"/>
                <w:bCs/>
                <w:kern w:val="0"/>
                <w:szCs w:val="21"/>
              </w:rPr>
              <w:t>10</w:t>
            </w:r>
            <w:r>
              <w:rPr>
                <w:bCs/>
                <w:kern w:val="0"/>
                <w:szCs w:val="21"/>
              </w:rPr>
              <w:t>个节点。</w:t>
            </w:r>
          </w:p>
        </w:tc>
        <w:tc>
          <w:tcPr>
            <w:tcW w:w="87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500,000</w:t>
            </w:r>
          </w:p>
        </w:tc>
        <w:tc>
          <w:tcPr>
            <w:tcW w:w="1057"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kern w:val="0"/>
                <w:szCs w:val="21"/>
              </w:rPr>
            </w:pPr>
            <w:r>
              <w:rPr>
                <w:bCs/>
                <w:kern w:val="0"/>
                <w:szCs w:val="21"/>
              </w:rPr>
              <w:t>普通</w:t>
            </w:r>
          </w:p>
        </w:tc>
        <w:tc>
          <w:tcPr>
            <w:tcW w:w="1044"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基础版</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区块链云资源服务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w:t>
            </w:r>
            <w:r>
              <w:rPr>
                <w:rFonts w:eastAsia="仿宋"/>
                <w:bCs/>
                <w:kern w:val="0"/>
                <w:szCs w:val="21"/>
              </w:rPr>
              <w:t>4</w:t>
            </w:r>
            <w:r>
              <w:rPr>
                <w:bCs/>
                <w:kern w:val="0"/>
                <w:szCs w:val="21"/>
              </w:rPr>
              <w:t>核</w:t>
            </w:r>
            <w:r>
              <w:rPr>
                <w:rFonts w:eastAsia="仿宋"/>
                <w:bCs/>
                <w:kern w:val="0"/>
                <w:szCs w:val="21"/>
              </w:rPr>
              <w:t>8G</w:t>
            </w:r>
            <w:r>
              <w:rPr>
                <w:bCs/>
                <w:kern w:val="0"/>
                <w:szCs w:val="21"/>
              </w:rPr>
              <w:t>，</w:t>
            </w:r>
            <w:r>
              <w:rPr>
                <w:rFonts w:eastAsia="仿宋"/>
                <w:bCs/>
                <w:kern w:val="0"/>
                <w:szCs w:val="21"/>
              </w:rPr>
              <w:t>40G</w:t>
            </w:r>
            <w:r>
              <w:rPr>
                <w:bCs/>
                <w:kern w:val="0"/>
                <w:szCs w:val="21"/>
              </w:rPr>
              <w:t>系统盘，</w:t>
            </w:r>
            <w:r>
              <w:rPr>
                <w:rFonts w:eastAsia="仿宋"/>
                <w:bCs/>
                <w:kern w:val="0"/>
                <w:szCs w:val="21"/>
              </w:rPr>
              <w:t>200G</w:t>
            </w:r>
            <w:r>
              <w:rPr>
                <w:bCs/>
                <w:kern w:val="0"/>
                <w:szCs w:val="21"/>
              </w:rPr>
              <w:t>硬盘，</w:t>
            </w:r>
            <w:r>
              <w:rPr>
                <w:rFonts w:eastAsia="仿宋"/>
                <w:bCs/>
                <w:kern w:val="0"/>
                <w:szCs w:val="21"/>
              </w:rPr>
              <w:t>5M</w:t>
            </w:r>
            <w:r>
              <w:rPr>
                <w:bCs/>
                <w:kern w:val="0"/>
                <w:szCs w:val="21"/>
              </w:rPr>
              <w:t>弹性公网</w:t>
            </w:r>
            <w:r>
              <w:rPr>
                <w:rFonts w:eastAsia="仿宋"/>
                <w:bCs/>
                <w:kern w:val="0"/>
                <w:szCs w:val="21"/>
              </w:rPr>
              <w:t>IP</w:t>
            </w:r>
            <w:r>
              <w:rPr>
                <w:bCs/>
                <w:kern w:val="0"/>
                <w:szCs w:val="21"/>
              </w:rPr>
              <w:t>（含</w:t>
            </w:r>
            <w:r>
              <w:rPr>
                <w:rFonts w:eastAsia="仿宋"/>
                <w:bCs/>
                <w:kern w:val="0"/>
                <w:szCs w:val="21"/>
              </w:rPr>
              <w:t>2</w:t>
            </w:r>
            <w:r>
              <w:rPr>
                <w:bCs/>
                <w:kern w:val="0"/>
                <w:szCs w:val="21"/>
              </w:rPr>
              <w:t>个业务节点）。</w:t>
            </w:r>
          </w:p>
        </w:tc>
        <w:tc>
          <w:tcPr>
            <w:tcW w:w="87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年</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35,000</w:t>
            </w:r>
          </w:p>
        </w:tc>
        <w:tc>
          <w:tcPr>
            <w:tcW w:w="1057"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区块链引擎服务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提供节点管理、智能合约管理、区块链运行监控、管理员面板等服务。</w:t>
            </w:r>
          </w:p>
        </w:tc>
        <w:tc>
          <w:tcPr>
            <w:tcW w:w="87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80,000</w:t>
            </w:r>
          </w:p>
        </w:tc>
        <w:tc>
          <w:tcPr>
            <w:tcW w:w="1057"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044"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专业版</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区块链云资源服务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w:t>
            </w:r>
            <w:r>
              <w:rPr>
                <w:rFonts w:eastAsia="仿宋"/>
                <w:bCs/>
                <w:kern w:val="0"/>
                <w:szCs w:val="21"/>
              </w:rPr>
              <w:t>8</w:t>
            </w:r>
            <w:r>
              <w:rPr>
                <w:bCs/>
                <w:kern w:val="0"/>
                <w:szCs w:val="21"/>
              </w:rPr>
              <w:t>核</w:t>
            </w:r>
            <w:r>
              <w:rPr>
                <w:rFonts w:eastAsia="仿宋"/>
                <w:bCs/>
                <w:kern w:val="0"/>
                <w:szCs w:val="21"/>
              </w:rPr>
              <w:t>16G</w:t>
            </w:r>
            <w:r>
              <w:rPr>
                <w:bCs/>
                <w:kern w:val="0"/>
                <w:szCs w:val="21"/>
              </w:rPr>
              <w:t>，</w:t>
            </w:r>
            <w:r>
              <w:rPr>
                <w:rFonts w:eastAsia="仿宋"/>
                <w:bCs/>
                <w:kern w:val="0"/>
                <w:szCs w:val="21"/>
              </w:rPr>
              <w:t>60G</w:t>
            </w:r>
            <w:r>
              <w:rPr>
                <w:bCs/>
                <w:kern w:val="0"/>
                <w:szCs w:val="21"/>
              </w:rPr>
              <w:t xml:space="preserve">系统盘 </w:t>
            </w:r>
            <w:r>
              <w:rPr>
                <w:rFonts w:eastAsia="仿宋"/>
                <w:bCs/>
                <w:kern w:val="0"/>
                <w:szCs w:val="21"/>
              </w:rPr>
              <w:t>500G</w:t>
            </w:r>
            <w:r>
              <w:rPr>
                <w:bCs/>
                <w:kern w:val="0"/>
                <w:szCs w:val="21"/>
              </w:rPr>
              <w:t xml:space="preserve">硬盘， </w:t>
            </w:r>
            <w:r>
              <w:rPr>
                <w:rFonts w:eastAsia="仿宋"/>
                <w:bCs/>
                <w:kern w:val="0"/>
                <w:szCs w:val="21"/>
              </w:rPr>
              <w:t>10M</w:t>
            </w:r>
            <w:r>
              <w:rPr>
                <w:bCs/>
                <w:kern w:val="0"/>
                <w:szCs w:val="21"/>
              </w:rPr>
              <w:t>弹性公网</w:t>
            </w:r>
            <w:r>
              <w:rPr>
                <w:rFonts w:eastAsia="仿宋"/>
                <w:bCs/>
                <w:kern w:val="0"/>
                <w:szCs w:val="21"/>
              </w:rPr>
              <w:t>IP</w:t>
            </w:r>
            <w:r>
              <w:rPr>
                <w:bCs/>
                <w:kern w:val="0"/>
                <w:szCs w:val="21"/>
              </w:rPr>
              <w:t>（含</w:t>
            </w:r>
            <w:r>
              <w:rPr>
                <w:rFonts w:eastAsia="仿宋"/>
                <w:bCs/>
                <w:kern w:val="0"/>
                <w:szCs w:val="21"/>
              </w:rPr>
              <w:t>2</w:t>
            </w:r>
            <w:r>
              <w:rPr>
                <w:bCs/>
                <w:kern w:val="0"/>
                <w:szCs w:val="21"/>
              </w:rPr>
              <w:t>个业务节点）。</w:t>
            </w:r>
          </w:p>
        </w:tc>
        <w:tc>
          <w:tcPr>
            <w:tcW w:w="87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年</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70,000</w:t>
            </w:r>
          </w:p>
        </w:tc>
        <w:tc>
          <w:tcPr>
            <w:tcW w:w="1057"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区块链引擎服务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在基础版的基础上，提供数字身份、数据存证、开放</w:t>
            </w:r>
            <w:r>
              <w:rPr>
                <w:rFonts w:eastAsia="仿宋"/>
                <w:bCs/>
                <w:kern w:val="0"/>
                <w:szCs w:val="21"/>
              </w:rPr>
              <w:t>API</w:t>
            </w:r>
            <w:r>
              <w:rPr>
                <w:bCs/>
                <w:kern w:val="0"/>
                <w:szCs w:val="21"/>
              </w:rPr>
              <w:t>等服务。</w:t>
            </w:r>
          </w:p>
        </w:tc>
        <w:tc>
          <w:tcPr>
            <w:tcW w:w="87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120,000</w:t>
            </w:r>
          </w:p>
        </w:tc>
        <w:tc>
          <w:tcPr>
            <w:tcW w:w="1057"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044"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旗舰版</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区块链云资源服务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提供</w:t>
            </w:r>
            <w:r>
              <w:rPr>
                <w:rFonts w:eastAsia="仿宋"/>
                <w:bCs/>
                <w:kern w:val="0"/>
                <w:szCs w:val="21"/>
              </w:rPr>
              <w:t>8</w:t>
            </w:r>
            <w:r>
              <w:rPr>
                <w:bCs/>
                <w:kern w:val="0"/>
                <w:szCs w:val="21"/>
              </w:rPr>
              <w:t>核</w:t>
            </w:r>
            <w:r>
              <w:rPr>
                <w:rFonts w:eastAsia="仿宋"/>
                <w:bCs/>
                <w:kern w:val="0"/>
                <w:szCs w:val="21"/>
              </w:rPr>
              <w:t>16G</w:t>
            </w:r>
            <w:r>
              <w:rPr>
                <w:bCs/>
                <w:kern w:val="0"/>
                <w:szCs w:val="21"/>
              </w:rPr>
              <w:t>，</w:t>
            </w:r>
            <w:r>
              <w:rPr>
                <w:rFonts w:eastAsia="仿宋"/>
                <w:bCs/>
                <w:kern w:val="0"/>
                <w:szCs w:val="21"/>
              </w:rPr>
              <w:t>60G</w:t>
            </w:r>
            <w:r>
              <w:rPr>
                <w:bCs/>
                <w:kern w:val="0"/>
                <w:szCs w:val="21"/>
              </w:rPr>
              <w:t>系统盘，</w:t>
            </w:r>
            <w:r>
              <w:rPr>
                <w:rFonts w:eastAsia="仿宋"/>
                <w:bCs/>
                <w:kern w:val="0"/>
                <w:szCs w:val="21"/>
              </w:rPr>
              <w:t>500G</w:t>
            </w:r>
            <w:r>
              <w:rPr>
                <w:bCs/>
                <w:kern w:val="0"/>
                <w:szCs w:val="21"/>
              </w:rPr>
              <w:t>硬盘，</w:t>
            </w:r>
            <w:r>
              <w:rPr>
                <w:rFonts w:eastAsia="仿宋"/>
                <w:bCs/>
                <w:kern w:val="0"/>
                <w:szCs w:val="21"/>
              </w:rPr>
              <w:t>10M</w:t>
            </w:r>
            <w:r>
              <w:rPr>
                <w:bCs/>
                <w:kern w:val="0"/>
                <w:szCs w:val="21"/>
              </w:rPr>
              <w:t>弹性公网</w:t>
            </w:r>
            <w:r>
              <w:rPr>
                <w:rFonts w:eastAsia="仿宋"/>
                <w:bCs/>
                <w:kern w:val="0"/>
                <w:szCs w:val="21"/>
              </w:rPr>
              <w:t>IP</w:t>
            </w:r>
            <w:r>
              <w:rPr>
                <w:bCs/>
                <w:kern w:val="0"/>
                <w:szCs w:val="21"/>
              </w:rPr>
              <w:t>（含</w:t>
            </w:r>
            <w:r>
              <w:rPr>
                <w:rFonts w:eastAsia="仿宋"/>
                <w:bCs/>
                <w:kern w:val="0"/>
                <w:szCs w:val="21"/>
              </w:rPr>
              <w:t>2</w:t>
            </w:r>
            <w:r>
              <w:rPr>
                <w:bCs/>
                <w:kern w:val="0"/>
                <w:szCs w:val="21"/>
              </w:rPr>
              <w:t>个业务节点）。</w:t>
            </w:r>
          </w:p>
        </w:tc>
        <w:tc>
          <w:tcPr>
            <w:tcW w:w="87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年</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70,000</w:t>
            </w:r>
          </w:p>
        </w:tc>
        <w:tc>
          <w:tcPr>
            <w:tcW w:w="1057"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250,000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区块链引擎服务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在基础版的基础上，提供数字身份、数据存证、开放</w:t>
            </w:r>
            <w:r>
              <w:rPr>
                <w:rFonts w:eastAsia="仿宋"/>
                <w:bCs/>
                <w:kern w:val="0"/>
                <w:szCs w:val="21"/>
              </w:rPr>
              <w:t>API</w:t>
            </w:r>
            <w:r>
              <w:rPr>
                <w:bCs/>
                <w:kern w:val="0"/>
                <w:szCs w:val="21"/>
              </w:rPr>
              <w:t>、开发者工具界面、区块链浏览器、区块链模版管理等服务。</w:t>
            </w:r>
          </w:p>
        </w:tc>
        <w:tc>
          <w:tcPr>
            <w:tcW w:w="87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180,000</w:t>
            </w:r>
          </w:p>
        </w:tc>
        <w:tc>
          <w:tcPr>
            <w:tcW w:w="1057"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atLeast"/>
          <w:jc w:val="center"/>
        </w:trPr>
        <w:tc>
          <w:tcPr>
            <w:tcW w:w="8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bCs/>
                <w:kern w:val="0"/>
                <w:szCs w:val="21"/>
              </w:rPr>
              <w:t>区块链应用开发</w:t>
            </w:r>
          </w:p>
        </w:tc>
        <w:tc>
          <w:tcPr>
            <w:tcW w:w="828" w:type="dxa"/>
            <w:vMerge w:val="restart"/>
            <w:tcBorders>
              <w:top w:val="nil"/>
              <w:left w:val="nil"/>
              <w:bottom w:val="single" w:color="000000" w:sz="4" w:space="0"/>
              <w:right w:val="single" w:color="000000" w:sz="4" w:space="0"/>
            </w:tcBorders>
            <w:shd w:val="clear" w:color="auto" w:fill="auto"/>
            <w:vAlign w:val="center"/>
          </w:tcPr>
          <w:p>
            <w:pPr>
              <w:spacing w:line="360" w:lineRule="exact"/>
              <w:rPr>
                <w:bCs/>
                <w:kern w:val="0"/>
                <w:szCs w:val="21"/>
              </w:rPr>
            </w:pPr>
            <w:r>
              <w:rPr>
                <w:rFonts w:eastAsia="仿宋"/>
                <w:bCs/>
                <w:kern w:val="0"/>
                <w:szCs w:val="21"/>
              </w:rPr>
              <w:t>-</w:t>
            </w:r>
          </w:p>
        </w:tc>
        <w:tc>
          <w:tcPr>
            <w:tcW w:w="104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业务协同服务</w:t>
            </w:r>
          </w:p>
        </w:tc>
        <w:tc>
          <w:tcPr>
            <w:tcW w:w="1242"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智能合约定制服务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针对不同业务所需智能合约进行定制化的开发和</w:t>
            </w:r>
            <w:r>
              <w:rPr>
                <w:rFonts w:eastAsia="仿宋"/>
                <w:bCs/>
                <w:kern w:val="0"/>
                <w:szCs w:val="21"/>
              </w:rPr>
              <w:t>API</w:t>
            </w:r>
            <w:r>
              <w:rPr>
                <w:bCs/>
                <w:kern w:val="0"/>
                <w:szCs w:val="21"/>
              </w:rPr>
              <w:t>封装，业务复杂度简单，所需工时</w:t>
            </w:r>
            <w:r>
              <w:rPr>
                <w:rFonts w:eastAsia="仿宋"/>
                <w:bCs/>
                <w:kern w:val="0"/>
                <w:szCs w:val="21"/>
              </w:rPr>
              <w:t>7</w:t>
            </w:r>
            <w:r>
              <w:rPr>
                <w:bCs/>
                <w:kern w:val="0"/>
                <w:szCs w:val="21"/>
              </w:rPr>
              <w:t>人天以下。</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50,000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242"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针对不同业务所需智能合约进行定制化的开发和</w:t>
            </w:r>
            <w:r>
              <w:rPr>
                <w:rFonts w:eastAsia="仿宋"/>
                <w:bCs/>
                <w:kern w:val="0"/>
                <w:szCs w:val="21"/>
              </w:rPr>
              <w:t>API</w:t>
            </w:r>
            <w:r>
              <w:rPr>
                <w:bCs/>
                <w:kern w:val="0"/>
                <w:szCs w:val="21"/>
              </w:rPr>
              <w:t>封装，业务复杂度中等，所需工时</w:t>
            </w:r>
            <w:r>
              <w:rPr>
                <w:rFonts w:eastAsia="仿宋"/>
                <w:bCs/>
                <w:kern w:val="0"/>
                <w:szCs w:val="21"/>
              </w:rPr>
              <w:t>7-10</w:t>
            </w:r>
            <w:r>
              <w:rPr>
                <w:bCs/>
                <w:kern w:val="0"/>
                <w:szCs w:val="21"/>
              </w:rPr>
              <w:t>人天。</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70,000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242"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针对不同业务所需智能合约进行定制化的开发和</w:t>
            </w:r>
            <w:r>
              <w:rPr>
                <w:rFonts w:eastAsia="仿宋"/>
                <w:bCs/>
                <w:kern w:val="0"/>
                <w:szCs w:val="21"/>
              </w:rPr>
              <w:t>API</w:t>
            </w:r>
            <w:r>
              <w:rPr>
                <w:bCs/>
                <w:kern w:val="0"/>
                <w:szCs w:val="21"/>
              </w:rPr>
              <w:t>封装，业务复杂度较高，所需工时</w:t>
            </w:r>
            <w:r>
              <w:rPr>
                <w:rFonts w:eastAsia="仿宋"/>
                <w:bCs/>
                <w:kern w:val="0"/>
                <w:szCs w:val="21"/>
              </w:rPr>
              <w:t>11-20</w:t>
            </w:r>
            <w:r>
              <w:rPr>
                <w:bCs/>
                <w:kern w:val="0"/>
                <w:szCs w:val="21"/>
              </w:rPr>
              <w:t>人天。</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100,000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restart"/>
            <w:tcBorders>
              <w:top w:val="nil"/>
              <w:left w:val="nil"/>
              <w:bottom w:val="single" w:color="000000" w:sz="4" w:space="0"/>
              <w:right w:val="single" w:color="000000" w:sz="4" w:space="0"/>
            </w:tcBorders>
            <w:shd w:val="clear" w:color="auto" w:fill="auto"/>
            <w:vAlign w:val="center"/>
          </w:tcPr>
          <w:p>
            <w:pPr>
              <w:spacing w:line="360" w:lineRule="exact"/>
              <w:rPr>
                <w:bCs/>
                <w:kern w:val="0"/>
                <w:szCs w:val="21"/>
              </w:rPr>
            </w:pPr>
            <w:r>
              <w:rPr>
                <w:rFonts w:eastAsia="仿宋"/>
                <w:bCs/>
                <w:kern w:val="0"/>
                <w:szCs w:val="21"/>
              </w:rPr>
              <w:t>-</w:t>
            </w:r>
          </w:p>
        </w:tc>
        <w:tc>
          <w:tcPr>
            <w:tcW w:w="104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应用升级服务</w:t>
            </w:r>
          </w:p>
        </w:tc>
        <w:tc>
          <w:tcPr>
            <w:tcW w:w="1242"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业务系统优化升级服务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kern w:val="0"/>
                <w:szCs w:val="21"/>
              </w:rPr>
            </w:pPr>
            <w:r>
              <w:rPr>
                <w:bCs/>
                <w:kern w:val="0"/>
                <w:szCs w:val="21"/>
              </w:rPr>
              <w:t>针对各业务系统应用区块链需求，对系统接口等提供调试服务，项目复杂度简单，所需工时</w:t>
            </w:r>
            <w:r>
              <w:rPr>
                <w:rFonts w:eastAsia="仿宋"/>
                <w:bCs/>
                <w:kern w:val="0"/>
                <w:szCs w:val="21"/>
              </w:rPr>
              <w:t>15</w:t>
            </w:r>
            <w:r>
              <w:rPr>
                <w:bCs/>
                <w:kern w:val="0"/>
                <w:szCs w:val="21"/>
              </w:rPr>
              <w:t>人天以下。</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50,000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242"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kern w:val="0"/>
                <w:szCs w:val="21"/>
              </w:rPr>
            </w:pPr>
            <w:r>
              <w:rPr>
                <w:bCs/>
                <w:kern w:val="0"/>
                <w:szCs w:val="21"/>
              </w:rPr>
              <w:t>针对各业务系统应用区块链需求，对系统接口等提供调试服务，项目复杂度中等，所需工时</w:t>
            </w:r>
            <w:r>
              <w:rPr>
                <w:rFonts w:eastAsia="仿宋"/>
                <w:bCs/>
                <w:kern w:val="0"/>
                <w:szCs w:val="21"/>
              </w:rPr>
              <w:t>15-30</w:t>
            </w:r>
            <w:r>
              <w:rPr>
                <w:bCs/>
                <w:kern w:val="0"/>
                <w:szCs w:val="21"/>
              </w:rPr>
              <w:t>人天。</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100,000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04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242"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kern w:val="0"/>
                <w:szCs w:val="21"/>
              </w:rPr>
            </w:pPr>
            <w:r>
              <w:rPr>
                <w:bCs/>
                <w:kern w:val="0"/>
                <w:szCs w:val="21"/>
              </w:rPr>
              <w:t>针对各业务系统应用区块链需求，对系统接口等提供调试服务，项目复杂度较高，所需工时</w:t>
            </w:r>
            <w:r>
              <w:rPr>
                <w:rFonts w:eastAsia="仿宋"/>
                <w:bCs/>
                <w:kern w:val="0"/>
                <w:szCs w:val="21"/>
              </w:rPr>
              <w:t>31-60</w:t>
            </w:r>
            <w:r>
              <w:rPr>
                <w:bCs/>
                <w:kern w:val="0"/>
                <w:szCs w:val="21"/>
              </w:rPr>
              <w:t>人天。</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200,000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restart"/>
            <w:tcBorders>
              <w:top w:val="nil"/>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跨链协同服务</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szCs w:val="21"/>
              </w:rPr>
              <w:t>跨链基础服务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szCs w:val="21"/>
              </w:rPr>
              <w:t>提供基于主链的跨链协同基础服务平台，提供包括二级链注册、信任锚定等功能。</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150,000</w:t>
            </w:r>
          </w:p>
        </w:tc>
        <w:tc>
          <w:tcPr>
            <w:tcW w:w="1057"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szCs w:val="21"/>
              </w:rPr>
            </w:pPr>
            <w:r>
              <w:rPr>
                <w:rFonts w:eastAsia="仿宋"/>
                <w:bCs/>
                <w:kern w:val="0"/>
                <w:szCs w:val="21"/>
              </w:rPr>
              <w:t>250,000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vAlign w:val="center"/>
          </w:tcPr>
          <w:p>
            <w:pPr>
              <w:rPr>
                <w:sz w:val="20"/>
                <w:szCs w:val="20"/>
              </w:rPr>
            </w:pPr>
          </w:p>
        </w:tc>
        <w:tc>
          <w:tcPr>
            <w:tcW w:w="828"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continue"/>
            <w:tcBorders>
              <w:top w:val="nil"/>
              <w:left w:val="nil"/>
              <w:bottom w:val="single" w:color="000000" w:sz="4" w:space="0"/>
              <w:right w:val="single" w:color="000000" w:sz="4" w:space="0"/>
            </w:tcBorders>
            <w:shd w:val="clear" w:color="auto" w:fill="auto"/>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kern w:val="0"/>
                <w:szCs w:val="21"/>
              </w:rPr>
              <w:t>跨链数据对接服务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kern w:val="0"/>
                <w:szCs w:val="21"/>
              </w:rPr>
              <w:t>定制跨链消息通道、跨链智能合约，根据实际业务链采用账本数据访问或合约消息推送方式，实现同构或异构区块链之间数据可信交互。</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100,000</w:t>
            </w:r>
          </w:p>
        </w:tc>
        <w:tc>
          <w:tcPr>
            <w:tcW w:w="1057"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jc w:val="center"/>
        </w:trPr>
        <w:tc>
          <w:tcPr>
            <w:tcW w:w="834" w:type="dxa"/>
            <w:vMerge w:val="restart"/>
            <w:tcBorders>
              <w:top w:val="nil"/>
              <w:left w:val="single" w:color="000000" w:sz="4" w:space="0"/>
              <w:bottom w:val="single" w:color="000000" w:sz="4" w:space="0"/>
              <w:right w:val="single" w:color="000000" w:sz="4" w:space="0"/>
            </w:tcBorders>
            <w:shd w:val="clear" w:color="auto" w:fill="auto"/>
            <w:noWrap/>
            <w:vAlign w:val="center"/>
          </w:tcPr>
          <w:p>
            <w:pPr>
              <w:spacing w:line="360" w:lineRule="exact"/>
              <w:jc w:val="center"/>
              <w:textAlignment w:val="center"/>
              <w:rPr>
                <w:bCs/>
                <w:kern w:val="0"/>
                <w:szCs w:val="21"/>
              </w:rPr>
            </w:pPr>
            <w:r>
              <w:rPr>
                <w:bCs/>
                <w:kern w:val="0"/>
                <w:szCs w:val="21"/>
              </w:rPr>
              <w:t>区块链产业生态发展</w:t>
            </w:r>
          </w:p>
        </w:tc>
        <w:tc>
          <w:tcPr>
            <w:tcW w:w="82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szCs w:val="21"/>
              </w:rPr>
              <w:t>咨询规划服务</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szCs w:val="21"/>
              </w:rPr>
              <w:t>区块链应用咨询规划服务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textAlignment w:val="center"/>
              <w:rPr>
                <w:bCs/>
                <w:szCs w:val="21"/>
              </w:rPr>
            </w:pPr>
            <w:r>
              <w:rPr>
                <w:bCs/>
                <w:szCs w:val="21"/>
              </w:rPr>
              <w:t>提供区块链基础技术、应用创新、产业发展等咨询规划服务。</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kern w:val="0"/>
                <w:szCs w:val="21"/>
              </w:rPr>
            </w:pPr>
            <w:r>
              <w:rPr>
                <w:bCs/>
                <w:kern w:val="0"/>
                <w:szCs w:val="21"/>
              </w:rPr>
              <w:t>5</w:t>
            </w:r>
            <w:r>
              <w:rPr>
                <w:rFonts w:eastAsia="仿宋"/>
                <w:bCs/>
                <w:kern w:val="0"/>
                <w:szCs w:val="21"/>
              </w:rPr>
              <w:t>00,000</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kern w:val="0"/>
                <w:szCs w:val="21"/>
              </w:rPr>
            </w:pPr>
            <w:r>
              <w:rPr>
                <w:bCs/>
                <w:kern w:val="0"/>
                <w:szCs w:val="21"/>
              </w:rPr>
              <w:t>5</w:t>
            </w:r>
            <w:r>
              <w:rPr>
                <w:rFonts w:eastAsia="仿宋"/>
                <w:bCs/>
                <w:kern w:val="0"/>
                <w:szCs w:val="21"/>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restart"/>
            <w:tcBorders>
              <w:top w:val="nil"/>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Cs w:val="21"/>
              </w:rPr>
            </w:pPr>
            <w:r>
              <w:rPr>
                <w:bCs/>
                <w:szCs w:val="21"/>
              </w:rPr>
              <w:t>标准规范体系建设服务</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szCs w:val="21"/>
              </w:rPr>
              <w:t>区块链团体标准编制服务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textAlignment w:val="center"/>
              <w:rPr>
                <w:bCs/>
                <w:szCs w:val="21"/>
              </w:rPr>
            </w:pPr>
            <w:r>
              <w:rPr>
                <w:bCs/>
                <w:szCs w:val="21"/>
              </w:rPr>
              <w:t>支持企事业单位、高校、科研院所等制定区块链团体标准，提供标准提案、立项、起草、征求意见等相关工作支持。</w:t>
            </w:r>
          </w:p>
        </w:tc>
        <w:tc>
          <w:tcPr>
            <w:tcW w:w="874"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kern w:val="0"/>
                <w:szCs w:val="21"/>
              </w:rPr>
            </w:pPr>
            <w:r>
              <w:rPr>
                <w:bCs/>
                <w:kern w:val="0"/>
                <w:szCs w:val="21"/>
              </w:rPr>
              <w:t>元</w:t>
            </w:r>
            <w:r>
              <w:rPr>
                <w:rFonts w:eastAsia="仿宋"/>
                <w:bCs/>
                <w:kern w:val="0"/>
                <w:szCs w:val="21"/>
              </w:rPr>
              <w:t>/</w:t>
            </w:r>
            <w:r>
              <w:rPr>
                <w:bCs/>
                <w:kern w:val="0"/>
                <w:szCs w:val="21"/>
              </w:rPr>
              <w:t>个</w:t>
            </w:r>
          </w:p>
        </w:tc>
        <w:tc>
          <w:tcPr>
            <w:tcW w:w="1091"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kern w:val="0"/>
                <w:szCs w:val="21"/>
              </w:rPr>
            </w:pPr>
            <w:r>
              <w:rPr>
                <w:rFonts w:eastAsia="仿宋"/>
                <w:bCs/>
                <w:kern w:val="0"/>
                <w:szCs w:val="21"/>
              </w:rPr>
              <w:t>300,000</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kern w:val="0"/>
                <w:szCs w:val="21"/>
              </w:rPr>
            </w:pPr>
            <w:r>
              <w:rPr>
                <w:rFonts w:eastAsia="仿宋"/>
                <w:bCs/>
                <w:kern w:val="0"/>
                <w:szCs w:val="21"/>
              </w:rPr>
              <w:t>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szCs w:val="21"/>
              </w:rPr>
              <w:t>区块链企业标准编制服务</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left"/>
              <w:textAlignment w:val="center"/>
              <w:rPr>
                <w:bCs/>
                <w:szCs w:val="21"/>
              </w:rPr>
            </w:pPr>
            <w:r>
              <w:rPr>
                <w:bCs/>
                <w:szCs w:val="21"/>
              </w:rPr>
              <w:t>支持企业制定区块链企业标准，提供标准起草编制、网上备案等相关工作支持。</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kern w:val="0"/>
                <w:szCs w:val="21"/>
              </w:rPr>
            </w:pPr>
            <w:r>
              <w:rPr>
                <w:bCs/>
                <w:kern w:val="0"/>
                <w:szCs w:val="21"/>
              </w:rPr>
              <w:t>元</w:t>
            </w:r>
            <w:r>
              <w:rPr>
                <w:rFonts w:eastAsia="仿宋"/>
                <w:bCs/>
                <w:kern w:val="0"/>
                <w:szCs w:val="21"/>
              </w:rPr>
              <w:t>/</w:t>
            </w:r>
            <w:r>
              <w:rPr>
                <w:bCs/>
                <w:kern w:val="0"/>
                <w:szCs w:val="21"/>
              </w:rPr>
              <w:t>个</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100,000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restart"/>
            <w:tcBorders>
              <w:top w:val="nil"/>
              <w:left w:val="nil"/>
              <w:bottom w:val="single" w:color="000000" w:sz="4" w:space="0"/>
              <w:right w:val="single" w:color="000000" w:sz="4" w:space="0"/>
            </w:tcBorders>
            <w:shd w:val="clear" w:color="auto" w:fill="auto"/>
            <w:noWrap/>
            <w:vAlign w:val="center"/>
          </w:tcPr>
          <w:p>
            <w:pPr>
              <w:spacing w:line="360" w:lineRule="exact"/>
              <w:jc w:val="center"/>
              <w:textAlignment w:val="center"/>
              <w:rPr>
                <w:bCs/>
                <w:szCs w:val="21"/>
              </w:rPr>
            </w:pPr>
            <w:r>
              <w:rPr>
                <w:bCs/>
                <w:szCs w:val="21"/>
              </w:rPr>
              <w:t>区块链测试评估服务</w:t>
            </w: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szCs w:val="21"/>
              </w:rPr>
              <w:t>区块链基础功能评测</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rPr>
                <w:bCs/>
                <w:szCs w:val="21"/>
              </w:rPr>
            </w:pPr>
            <w:r>
              <w:rPr>
                <w:bCs/>
                <w:szCs w:val="21"/>
              </w:rPr>
              <w:t>面向区块链平台提供区块链基础功能测试，并根据检测结果出具权威检测报告并颁发证书。</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 w:val="22"/>
                <w:szCs w:val="22"/>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200,000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000000" w:sz="4" w:space="0"/>
              <w:left w:val="nil"/>
              <w:bottom w:val="single" w:color="auto" w:sz="4" w:space="0"/>
              <w:right w:val="single" w:color="000000"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000000" w:sz="4" w:space="0"/>
              <w:right w:val="single" w:color="000000" w:sz="4" w:space="0"/>
            </w:tcBorders>
            <w:shd w:val="clear" w:color="auto" w:fill="auto"/>
            <w:vAlign w:val="center"/>
          </w:tcPr>
          <w:p>
            <w:pPr>
              <w:widowControl/>
              <w:spacing w:line="360" w:lineRule="exact"/>
              <w:jc w:val="center"/>
              <w:textAlignment w:val="center"/>
              <w:rPr>
                <w:bCs/>
                <w:szCs w:val="21"/>
              </w:rPr>
            </w:pPr>
            <w:r>
              <w:rPr>
                <w:bCs/>
                <w:szCs w:val="21"/>
              </w:rPr>
              <w:t>区块链基础功能</w:t>
            </w:r>
            <w:r>
              <w:rPr>
                <w:rFonts w:eastAsia="仿宋"/>
                <w:bCs/>
                <w:szCs w:val="21"/>
              </w:rPr>
              <w:t>+</w:t>
            </w:r>
            <w:r>
              <w:rPr>
                <w:bCs/>
                <w:szCs w:val="21"/>
              </w:rPr>
              <w:t>性能评测</w:t>
            </w:r>
          </w:p>
        </w:tc>
        <w:tc>
          <w:tcPr>
            <w:tcW w:w="2877" w:type="dxa"/>
            <w:tcBorders>
              <w:top w:val="single" w:color="000000" w:sz="4" w:space="0"/>
              <w:left w:val="nil"/>
              <w:bottom w:val="single" w:color="000000" w:sz="4" w:space="0"/>
              <w:right w:val="single" w:color="000000" w:sz="4" w:space="0"/>
            </w:tcBorders>
            <w:shd w:val="clear" w:color="auto" w:fill="auto"/>
            <w:vAlign w:val="center"/>
          </w:tcPr>
          <w:p>
            <w:pPr>
              <w:rPr>
                <w:szCs w:val="21"/>
              </w:rPr>
            </w:pPr>
            <w:r>
              <w:rPr>
                <w:bCs/>
                <w:szCs w:val="21"/>
              </w:rPr>
              <w:t>面向区块链平台提供区块链基础功能</w:t>
            </w:r>
            <w:r>
              <w:rPr>
                <w:rFonts w:eastAsia="仿宋"/>
                <w:bCs/>
                <w:szCs w:val="21"/>
              </w:rPr>
              <w:t>+</w:t>
            </w:r>
            <w:r>
              <w:rPr>
                <w:bCs/>
                <w:szCs w:val="21"/>
              </w:rPr>
              <w:t>性能专项测试，并根据检测结果出具权威检测报告并颁发证书。</w:t>
            </w:r>
          </w:p>
        </w:tc>
        <w:tc>
          <w:tcPr>
            <w:tcW w:w="874"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center"/>
              <w:textAlignment w:val="center"/>
              <w:rPr>
                <w:bCs/>
                <w:sz w:val="22"/>
                <w:szCs w:val="22"/>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400,000</w:t>
            </w:r>
          </w:p>
        </w:tc>
        <w:tc>
          <w:tcPr>
            <w:tcW w:w="105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400,000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000000" w:sz="4" w:space="0"/>
              <w:left w:val="nil"/>
              <w:bottom w:val="single" w:color="auto" w:sz="4" w:space="0"/>
              <w:right w:val="single" w:color="000000" w:sz="4" w:space="0"/>
            </w:tcBorders>
            <w:shd w:val="clear" w:color="auto" w:fill="auto"/>
            <w:vAlign w:val="center"/>
          </w:tcPr>
          <w:p>
            <w:pPr>
              <w:widowControl/>
              <w:spacing w:line="360" w:lineRule="exact"/>
              <w:jc w:val="center"/>
              <w:textAlignment w:val="center"/>
              <w:rPr>
                <w:bCs/>
                <w:szCs w:val="21"/>
              </w:rPr>
            </w:pPr>
            <w:r>
              <w:rPr>
                <w:bCs/>
                <w:szCs w:val="21"/>
              </w:rPr>
              <w:t>区块链基础功能</w:t>
            </w:r>
            <w:r>
              <w:rPr>
                <w:rFonts w:eastAsia="仿宋"/>
                <w:bCs/>
                <w:szCs w:val="21"/>
              </w:rPr>
              <w:t>+</w:t>
            </w:r>
            <w:r>
              <w:rPr>
                <w:bCs/>
                <w:szCs w:val="21"/>
              </w:rPr>
              <w:t>安全评测</w:t>
            </w:r>
          </w:p>
        </w:tc>
        <w:tc>
          <w:tcPr>
            <w:tcW w:w="2877" w:type="dxa"/>
            <w:tcBorders>
              <w:top w:val="single" w:color="000000" w:sz="4" w:space="0"/>
              <w:left w:val="nil"/>
              <w:bottom w:val="single" w:color="auto" w:sz="4" w:space="0"/>
              <w:right w:val="single" w:color="000000" w:sz="4" w:space="0"/>
            </w:tcBorders>
            <w:shd w:val="clear" w:color="auto" w:fill="auto"/>
            <w:vAlign w:val="center"/>
          </w:tcPr>
          <w:p>
            <w:pPr>
              <w:rPr>
                <w:szCs w:val="21"/>
              </w:rPr>
            </w:pPr>
            <w:r>
              <w:rPr>
                <w:bCs/>
                <w:szCs w:val="21"/>
              </w:rPr>
              <w:t>面向区块链平台提供区块链基础功能</w:t>
            </w:r>
            <w:r>
              <w:rPr>
                <w:rFonts w:eastAsia="仿宋"/>
                <w:bCs/>
                <w:szCs w:val="21"/>
              </w:rPr>
              <w:t>+</w:t>
            </w:r>
            <w:r>
              <w:rPr>
                <w:bCs/>
                <w:szCs w:val="21"/>
              </w:rPr>
              <w:t>安全专项测试，并根据检测结果出具权威检测报告并颁发证书。</w:t>
            </w:r>
          </w:p>
        </w:tc>
        <w:tc>
          <w:tcPr>
            <w:tcW w:w="874" w:type="dxa"/>
            <w:tcBorders>
              <w:top w:val="single" w:color="000000" w:sz="4" w:space="0"/>
              <w:left w:val="nil"/>
              <w:bottom w:val="single" w:color="auto" w:sz="4" w:space="0"/>
              <w:right w:val="single" w:color="000000" w:sz="4" w:space="0"/>
            </w:tcBorders>
            <w:shd w:val="clear" w:color="auto" w:fill="auto"/>
            <w:noWrap/>
            <w:vAlign w:val="center"/>
          </w:tcPr>
          <w:p>
            <w:pPr>
              <w:widowControl/>
              <w:spacing w:line="360" w:lineRule="exact"/>
              <w:jc w:val="center"/>
              <w:textAlignment w:val="center"/>
              <w:rPr>
                <w:bCs/>
                <w:sz w:val="22"/>
                <w:szCs w:val="22"/>
              </w:rPr>
            </w:pPr>
            <w:r>
              <w:rPr>
                <w:bCs/>
                <w:kern w:val="0"/>
                <w:szCs w:val="21"/>
              </w:rPr>
              <w:t>元</w:t>
            </w:r>
            <w:r>
              <w:rPr>
                <w:rFonts w:eastAsia="仿宋"/>
                <w:bCs/>
                <w:kern w:val="0"/>
                <w:szCs w:val="21"/>
              </w:rPr>
              <w:t>/</w:t>
            </w:r>
            <w:r>
              <w:rPr>
                <w:bCs/>
                <w:kern w:val="0"/>
                <w:szCs w:val="21"/>
              </w:rPr>
              <w:t>次</w:t>
            </w:r>
          </w:p>
        </w:tc>
        <w:tc>
          <w:tcPr>
            <w:tcW w:w="1091" w:type="dxa"/>
            <w:tcBorders>
              <w:top w:val="single" w:color="000000" w:sz="4" w:space="0"/>
              <w:left w:val="nil"/>
              <w:bottom w:val="single" w:color="auto"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400,000</w:t>
            </w:r>
          </w:p>
        </w:tc>
        <w:tc>
          <w:tcPr>
            <w:tcW w:w="1057" w:type="dxa"/>
            <w:tcBorders>
              <w:top w:val="single" w:color="000000" w:sz="4" w:space="0"/>
              <w:left w:val="nil"/>
              <w:bottom w:val="single" w:color="auto" w:sz="4" w:space="0"/>
              <w:right w:val="single" w:color="000000" w:sz="4" w:space="0"/>
            </w:tcBorders>
            <w:shd w:val="clear" w:color="auto" w:fill="auto"/>
            <w:noWrap/>
            <w:vAlign w:val="center"/>
          </w:tcPr>
          <w:p>
            <w:pPr>
              <w:widowControl/>
              <w:spacing w:line="360" w:lineRule="exact"/>
              <w:jc w:val="left"/>
              <w:textAlignment w:val="center"/>
              <w:rPr>
                <w:bCs/>
                <w:kern w:val="0"/>
                <w:szCs w:val="21"/>
              </w:rPr>
            </w:pPr>
            <w:r>
              <w:rPr>
                <w:rFonts w:eastAsia="仿宋"/>
                <w:bCs/>
                <w:kern w:val="0"/>
                <w:szCs w:val="21"/>
              </w:rPr>
              <w:t>400,000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vMerge w:val="continue"/>
            <w:tcBorders>
              <w:top w:val="nil"/>
              <w:left w:val="nil"/>
              <w:bottom w:val="single" w:color="000000" w:sz="4" w:space="0"/>
              <w:right w:val="single" w:color="000000" w:sz="4" w:space="0"/>
            </w:tcBorders>
            <w:shd w:val="clear" w:color="auto" w:fill="auto"/>
            <w:noWrap/>
            <w:vAlign w:val="center"/>
          </w:tcPr>
          <w:p>
            <w:pPr>
              <w:rPr>
                <w:sz w:val="20"/>
                <w:szCs w:val="20"/>
              </w:rPr>
            </w:pP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textAlignment w:val="center"/>
              <w:rPr>
                <w:bCs/>
                <w:szCs w:val="21"/>
              </w:rPr>
            </w:pPr>
            <w:r>
              <w:rPr>
                <w:bCs/>
                <w:szCs w:val="21"/>
              </w:rPr>
              <w:t>区块链基础功能</w:t>
            </w:r>
            <w:r>
              <w:rPr>
                <w:rFonts w:eastAsia="仿宋"/>
                <w:bCs/>
                <w:szCs w:val="21"/>
              </w:rPr>
              <w:t>+</w:t>
            </w:r>
            <w:r>
              <w:rPr>
                <w:bCs/>
                <w:szCs w:val="21"/>
              </w:rPr>
              <w:t>性能</w:t>
            </w:r>
            <w:r>
              <w:rPr>
                <w:rFonts w:eastAsia="仿宋"/>
                <w:bCs/>
                <w:szCs w:val="21"/>
              </w:rPr>
              <w:t>+</w:t>
            </w:r>
            <w:r>
              <w:rPr>
                <w:bCs/>
                <w:szCs w:val="21"/>
              </w:rPr>
              <w:t>安全评测</w:t>
            </w:r>
          </w:p>
        </w:tc>
        <w:tc>
          <w:tcPr>
            <w:tcW w:w="2877" w:type="dxa"/>
            <w:tcBorders>
              <w:top w:val="single" w:color="auto" w:sz="4" w:space="0"/>
              <w:left w:val="nil"/>
              <w:bottom w:val="single" w:color="auto" w:sz="4" w:space="0"/>
              <w:right w:val="single" w:color="auto" w:sz="4" w:space="0"/>
            </w:tcBorders>
            <w:shd w:val="clear" w:color="auto" w:fill="auto"/>
            <w:vAlign w:val="center"/>
          </w:tcPr>
          <w:p>
            <w:pPr>
              <w:rPr>
                <w:szCs w:val="21"/>
              </w:rPr>
            </w:pPr>
            <w:r>
              <w:rPr>
                <w:bCs/>
                <w:szCs w:val="21"/>
              </w:rPr>
              <w:t>面向区块链平台提供区块链基础功能</w:t>
            </w:r>
            <w:r>
              <w:rPr>
                <w:rFonts w:eastAsia="仿宋"/>
                <w:bCs/>
                <w:szCs w:val="21"/>
              </w:rPr>
              <w:t>+</w:t>
            </w:r>
            <w:r>
              <w:rPr>
                <w:bCs/>
                <w:szCs w:val="21"/>
              </w:rPr>
              <w:t>性能专项</w:t>
            </w:r>
            <w:r>
              <w:rPr>
                <w:rFonts w:eastAsia="仿宋"/>
                <w:bCs/>
                <w:szCs w:val="21"/>
              </w:rPr>
              <w:t>+</w:t>
            </w:r>
            <w:r>
              <w:rPr>
                <w:bCs/>
                <w:szCs w:val="21"/>
              </w:rPr>
              <w:t>安全专项测试，并根据检测结果出具权威检测报告并颁发证书。</w:t>
            </w:r>
          </w:p>
        </w:tc>
        <w:tc>
          <w:tcPr>
            <w:tcW w:w="87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sz w:val="22"/>
                <w:szCs w:val="22"/>
              </w:rPr>
            </w:pPr>
            <w:r>
              <w:rPr>
                <w:bCs/>
                <w:kern w:val="0"/>
                <w:szCs w:val="21"/>
              </w:rPr>
              <w:t>元</w:t>
            </w:r>
            <w:r>
              <w:rPr>
                <w:rFonts w:eastAsia="仿宋"/>
                <w:bCs/>
                <w:kern w:val="0"/>
                <w:szCs w:val="21"/>
              </w:rPr>
              <w:t>/</w:t>
            </w:r>
            <w:r>
              <w:rPr>
                <w:bCs/>
                <w:kern w:val="0"/>
                <w:szCs w:val="21"/>
              </w:rPr>
              <w:t>次</w:t>
            </w:r>
          </w:p>
        </w:tc>
        <w:tc>
          <w:tcPr>
            <w:tcW w:w="109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left"/>
              <w:textAlignment w:val="center"/>
              <w:rPr>
                <w:bCs/>
                <w:kern w:val="0"/>
                <w:szCs w:val="21"/>
              </w:rPr>
            </w:pPr>
            <w:r>
              <w:rPr>
                <w:bCs/>
                <w:kern w:val="0"/>
                <w:szCs w:val="21"/>
              </w:rPr>
              <w:t>6</w:t>
            </w:r>
            <w:r>
              <w:rPr>
                <w:rFonts w:eastAsia="仿宋"/>
                <w:bCs/>
                <w:kern w:val="0"/>
                <w:szCs w:val="21"/>
              </w:rPr>
              <w:t>00,000</w:t>
            </w: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left"/>
              <w:textAlignment w:val="center"/>
              <w:rPr>
                <w:bCs/>
                <w:kern w:val="0"/>
                <w:szCs w:val="21"/>
              </w:rPr>
            </w:pPr>
            <w:r>
              <w:rPr>
                <w:bCs/>
                <w:kern w:val="0"/>
                <w:szCs w:val="21"/>
              </w:rPr>
              <w:t>6</w:t>
            </w:r>
            <w:r>
              <w:rPr>
                <w:rFonts w:eastAsia="仿宋"/>
                <w:bCs/>
                <w:kern w:val="0"/>
                <w:szCs w:val="21"/>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szCs w:val="21"/>
              </w:rPr>
            </w:pPr>
            <w:r>
              <w:rPr>
                <w:rFonts w:eastAsia="仿宋"/>
                <w:bCs/>
                <w:kern w:val="0"/>
                <w:szCs w:val="21"/>
              </w:rPr>
              <w:t>-</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textAlignment w:val="center"/>
              <w:rPr>
                <w:bCs/>
                <w:szCs w:val="21"/>
              </w:rPr>
            </w:pPr>
            <w:r>
              <w:rPr>
                <w:bCs/>
                <w:kern w:val="0"/>
                <w:szCs w:val="21"/>
              </w:rPr>
              <w:t>区块链人才培养</w:t>
            </w:r>
          </w:p>
        </w:tc>
        <w:tc>
          <w:tcPr>
            <w:tcW w:w="287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bCs/>
                <w:szCs w:val="21"/>
              </w:rPr>
            </w:pPr>
            <w:r>
              <w:rPr>
                <w:bCs/>
                <w:kern w:val="0"/>
                <w:szCs w:val="21"/>
              </w:rPr>
              <w:t>组织区块链技术与应用专题培训，提供授课专家、培训场地、培训材料等，每班次不少于</w:t>
            </w:r>
            <w:r>
              <w:rPr>
                <w:rFonts w:eastAsia="仿宋"/>
                <w:bCs/>
                <w:kern w:val="0"/>
                <w:szCs w:val="21"/>
              </w:rPr>
              <w:t>20</w:t>
            </w:r>
            <w:r>
              <w:rPr>
                <w:bCs/>
                <w:kern w:val="0"/>
                <w:szCs w:val="21"/>
              </w:rPr>
              <w:t>人。</w:t>
            </w:r>
          </w:p>
        </w:tc>
        <w:tc>
          <w:tcPr>
            <w:tcW w:w="87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szCs w:val="21"/>
              </w:rPr>
            </w:pPr>
            <w:r>
              <w:rPr>
                <w:bCs/>
                <w:kern w:val="0"/>
                <w:szCs w:val="21"/>
              </w:rPr>
              <w:t>元</w:t>
            </w:r>
            <w:r>
              <w:rPr>
                <w:rFonts w:eastAsia="仿宋"/>
                <w:bCs/>
                <w:kern w:val="0"/>
                <w:szCs w:val="21"/>
              </w:rPr>
              <w:t>/</w:t>
            </w:r>
            <w:r>
              <w:rPr>
                <w:bCs/>
                <w:kern w:val="0"/>
                <w:szCs w:val="21"/>
              </w:rPr>
              <w:t>班次</w:t>
            </w:r>
          </w:p>
        </w:tc>
        <w:tc>
          <w:tcPr>
            <w:tcW w:w="109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textAlignment w:val="center"/>
              <w:rPr>
                <w:bCs/>
                <w:szCs w:val="21"/>
              </w:rPr>
            </w:pPr>
            <w:r>
              <w:rPr>
                <w:rFonts w:eastAsia="仿宋"/>
                <w:bCs/>
                <w:kern w:val="0"/>
                <w:szCs w:val="21"/>
              </w:rPr>
              <w:t>100,000</w:t>
            </w: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textAlignment w:val="center"/>
              <w:rPr>
                <w:bCs/>
                <w:szCs w:val="21"/>
              </w:rPr>
            </w:pPr>
            <w:r>
              <w:rPr>
                <w:rFonts w:eastAsia="仿宋"/>
                <w:bCs/>
                <w:kern w:val="0"/>
                <w:szCs w:val="21"/>
              </w:rPr>
              <w:t>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834" w:type="dxa"/>
            <w:vMerge w:val="continue"/>
            <w:tcBorders>
              <w:top w:val="nil"/>
              <w:left w:val="single" w:color="000000" w:sz="4" w:space="0"/>
              <w:bottom w:val="single" w:color="000000" w:sz="4" w:space="0"/>
              <w:right w:val="single" w:color="000000" w:sz="4" w:space="0"/>
            </w:tcBorders>
            <w:shd w:val="clear" w:color="auto" w:fill="auto"/>
            <w:noWrap/>
            <w:vAlign w:val="center"/>
          </w:tcPr>
          <w:p>
            <w:pPr>
              <w:rPr>
                <w:sz w:val="20"/>
                <w:szCs w:val="20"/>
              </w:rPr>
            </w:pPr>
          </w:p>
        </w:tc>
        <w:tc>
          <w:tcPr>
            <w:tcW w:w="828"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kern w:val="0"/>
                <w:szCs w:val="21"/>
              </w:rPr>
            </w:pPr>
            <w:r>
              <w:rPr>
                <w:rFonts w:eastAsia="仿宋"/>
                <w:bCs/>
                <w:kern w:val="0"/>
                <w:szCs w:val="21"/>
              </w:rPr>
              <w:t>-</w:t>
            </w:r>
          </w:p>
        </w:tc>
        <w:tc>
          <w:tcPr>
            <w:tcW w:w="104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szCs w:val="21"/>
              </w:rPr>
            </w:pPr>
            <w:r>
              <w:rPr>
                <w:rFonts w:eastAsia="仿宋"/>
                <w:bCs/>
                <w:kern w:val="0"/>
                <w:szCs w:val="21"/>
              </w:rPr>
              <w:t>-</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textAlignment w:val="center"/>
              <w:rPr>
                <w:bCs/>
                <w:szCs w:val="21"/>
              </w:rPr>
            </w:pPr>
            <w:r>
              <w:rPr>
                <w:bCs/>
                <w:szCs w:val="21"/>
              </w:rPr>
              <w:t>区块链创新应用大赛</w:t>
            </w:r>
          </w:p>
        </w:tc>
        <w:tc>
          <w:tcPr>
            <w:tcW w:w="287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textAlignment w:val="center"/>
              <w:rPr>
                <w:bCs/>
                <w:szCs w:val="21"/>
              </w:rPr>
            </w:pPr>
            <w:r>
              <w:rPr>
                <w:bCs/>
                <w:szCs w:val="21"/>
              </w:rPr>
              <w:t>提供区块链大赛组织、赛事官网、宣传、区块链技术平台、大赛奖金（不低于</w:t>
            </w:r>
            <w:r>
              <w:rPr>
                <w:rFonts w:eastAsia="仿宋"/>
                <w:bCs/>
                <w:szCs w:val="21"/>
              </w:rPr>
              <w:t>100</w:t>
            </w:r>
            <w:r>
              <w:rPr>
                <w:bCs/>
                <w:szCs w:val="21"/>
              </w:rPr>
              <w:t>万）等一揽子服务。</w:t>
            </w:r>
          </w:p>
        </w:tc>
        <w:tc>
          <w:tcPr>
            <w:tcW w:w="87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center"/>
              <w:rPr>
                <w:bCs/>
                <w:sz w:val="22"/>
                <w:szCs w:val="22"/>
              </w:rPr>
            </w:pPr>
            <w:r>
              <w:rPr>
                <w:bCs/>
                <w:sz w:val="22"/>
                <w:szCs w:val="22"/>
              </w:rPr>
              <w:t>元</w:t>
            </w:r>
            <w:r>
              <w:rPr>
                <w:rFonts w:eastAsia="仿宋"/>
                <w:bCs/>
                <w:sz w:val="22"/>
                <w:szCs w:val="22"/>
              </w:rPr>
              <w:t>/</w:t>
            </w:r>
            <w:r>
              <w:rPr>
                <w:bCs/>
                <w:sz w:val="22"/>
                <w:szCs w:val="22"/>
              </w:rPr>
              <w:t>次</w:t>
            </w:r>
          </w:p>
        </w:tc>
        <w:tc>
          <w:tcPr>
            <w:tcW w:w="109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left"/>
              <w:textAlignment w:val="center"/>
              <w:rPr>
                <w:bCs/>
                <w:szCs w:val="21"/>
              </w:rPr>
            </w:pPr>
            <w:r>
              <w:rPr>
                <w:bCs/>
                <w:kern w:val="0"/>
                <w:szCs w:val="21"/>
              </w:rPr>
              <w:t>1</w:t>
            </w:r>
            <w:r>
              <w:rPr>
                <w:rFonts w:eastAsia="仿宋"/>
                <w:bCs/>
                <w:kern w:val="0"/>
                <w:szCs w:val="21"/>
              </w:rPr>
              <w:t>,000,000</w:t>
            </w:r>
          </w:p>
        </w:tc>
        <w:tc>
          <w:tcPr>
            <w:tcW w:w="1057"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left"/>
              <w:textAlignment w:val="center"/>
              <w:rPr>
                <w:bCs/>
                <w:szCs w:val="21"/>
              </w:rPr>
            </w:pPr>
            <w:r>
              <w:rPr>
                <w:bCs/>
                <w:kern w:val="0"/>
                <w:szCs w:val="21"/>
              </w:rPr>
              <w:t>1</w:t>
            </w:r>
            <w:r>
              <w:rPr>
                <w:rFonts w:eastAsia="仿宋"/>
                <w:bCs/>
                <w:kern w:val="0"/>
                <w:szCs w:val="21"/>
              </w:rPr>
              <w:t>,000,000</w:t>
            </w:r>
          </w:p>
        </w:tc>
      </w:tr>
    </w:tbl>
    <w:p>
      <w:pPr>
        <w:spacing w:line="600" w:lineRule="exact"/>
        <w:rPr>
          <w:rFonts w:eastAsia="方正黑体_GBK"/>
          <w:sz w:val="32"/>
          <w:szCs w:val="32"/>
        </w:rPr>
      </w:pPr>
    </w:p>
    <w:p>
      <w:pPr>
        <w:spacing w:line="600" w:lineRule="exact"/>
        <w:rPr>
          <w:rFonts w:eastAsia="方正黑体_GBK"/>
          <w:sz w:val="32"/>
          <w:szCs w:val="32"/>
        </w:rPr>
      </w:pPr>
    </w:p>
    <w:p>
      <w:pPr>
        <w:spacing w:line="600" w:lineRule="exact"/>
        <w:rPr>
          <w:rFonts w:eastAsia="方正黑体_GBK"/>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1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0"/>
    <w:pPr>
      <w:ind w:firstLine="420" w:firstLineChars="200"/>
    </w:pPr>
    <w:rPr>
      <w:szCs w:val="21"/>
    </w:rPr>
  </w:style>
  <w:style w:type="paragraph" w:styleId="3">
    <w:name w:val="Normal (Web)"/>
    <w:basedOn w:val="1"/>
    <w:unhideWhenUsed/>
    <w:qFormat/>
    <w:uiPriority w:val="99"/>
    <w:rPr>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2022-03-09T10:26:43Z</dcterms:created>
  <dc:creator>DELL</dc:creator>
  <cp:lastModifiedBy>DELL</cp:lastModifiedBy>
  <dcterms:modified xsi:type="dcterms:W3CDTF">2022-03-09T10:27:20Z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8F7D7C35F9CD4765A99A43E71DBB442D</vt:lpwstr>
  </property>
</Properties>
</file>