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0F" w:rsidRDefault="00A93A0F" w:rsidP="00A93A0F">
      <w:pPr>
        <w:widowControl/>
        <w:spacing w:before="156" w:after="156" w:line="360" w:lineRule="auto"/>
        <w:rPr>
          <w:rFonts w:ascii="黑体" w:eastAsia="黑体" w:hAnsi="黑体" w:cs="黑体" w:hint="eastAsia"/>
          <w:szCs w:val="32"/>
        </w:rPr>
      </w:pPr>
      <w:r>
        <w:rPr>
          <w:rFonts w:ascii="黑体" w:eastAsia="黑体" w:hAnsi="黑体" w:cs="黑体" w:hint="eastAsia"/>
          <w:szCs w:val="32"/>
        </w:rPr>
        <w:t>附件</w:t>
      </w:r>
      <w:r>
        <w:rPr>
          <w:rFonts w:ascii="黑体" w:eastAsia="黑体" w:hAnsi="黑体" w:cs="黑体"/>
          <w:szCs w:val="32"/>
        </w:rPr>
        <w:t>1</w:t>
      </w:r>
      <w:r>
        <w:rPr>
          <w:rFonts w:ascii="黑体" w:eastAsia="黑体" w:hAnsi="黑体" w:cs="黑体" w:hint="eastAsia"/>
          <w:szCs w:val="32"/>
        </w:rPr>
        <w:t>1</w:t>
      </w:r>
    </w:p>
    <w:p w:rsidR="00A93A0F" w:rsidRDefault="00A93A0F" w:rsidP="00A93A0F">
      <w:pPr>
        <w:spacing w:line="360" w:lineRule="auto"/>
        <w:jc w:val="center"/>
        <w:rPr>
          <w:rFonts w:ascii="宋体" w:hAnsi="宋体" w:cs="宋体"/>
          <w:b/>
          <w:bCs/>
          <w:sz w:val="44"/>
          <w:szCs w:val="44"/>
        </w:rPr>
      </w:pPr>
      <w:r>
        <w:rPr>
          <w:rFonts w:ascii="宋体" w:eastAsia="宋体" w:hAnsi="宋体" w:cs="宋体" w:hint="eastAsia"/>
          <w:b/>
          <w:bCs/>
          <w:kern w:val="0"/>
          <w:sz w:val="44"/>
          <w:szCs w:val="44"/>
        </w:rPr>
        <w:t>大专院校</w:t>
      </w:r>
      <w:r>
        <w:rPr>
          <w:rFonts w:ascii="宋体" w:eastAsia="宋体" w:hAnsi="宋体" w:cs="宋体" w:hint="eastAsia"/>
          <w:b/>
          <w:bCs/>
          <w:sz w:val="44"/>
          <w:szCs w:val="44"/>
        </w:rPr>
        <w:t>新冠肺炎</w:t>
      </w:r>
      <w:r>
        <w:rPr>
          <w:rFonts w:ascii="宋体" w:eastAsia="宋体" w:hAnsi="宋体" w:cs="宋体" w:hint="eastAsia"/>
          <w:b/>
          <w:bCs/>
          <w:kern w:val="0"/>
          <w:sz w:val="44"/>
          <w:szCs w:val="44"/>
        </w:rPr>
        <w:t>防控</w:t>
      </w:r>
      <w:r>
        <w:rPr>
          <w:rFonts w:ascii="宋体" w:eastAsia="宋体" w:hAnsi="宋体" w:cs="宋体" w:hint="eastAsia"/>
          <w:b/>
          <w:bCs/>
          <w:sz w:val="44"/>
          <w:szCs w:val="44"/>
        </w:rPr>
        <w:t>技术方案</w:t>
      </w:r>
    </w:p>
    <w:p w:rsidR="00A93A0F" w:rsidRDefault="00A93A0F" w:rsidP="00A93A0F">
      <w:pPr>
        <w:adjustRightInd w:val="0"/>
        <w:snapToGrid w:val="0"/>
        <w:spacing w:line="360" w:lineRule="auto"/>
        <w:ind w:firstLineChars="200" w:firstLine="640"/>
        <w:rPr>
          <w:rFonts w:ascii="黑体" w:eastAsia="黑体" w:hAnsi="黑体" w:cs="黑体"/>
          <w:szCs w:val="32"/>
        </w:rPr>
      </w:pPr>
    </w:p>
    <w:p w:rsidR="00A93A0F" w:rsidRDefault="00A93A0F" w:rsidP="00A93A0F">
      <w:pPr>
        <w:adjustRightInd w:val="0"/>
        <w:snapToGrid w:val="0"/>
        <w:spacing w:line="360" w:lineRule="auto"/>
        <w:ind w:firstLineChars="200" w:firstLine="640"/>
        <w:rPr>
          <w:rFonts w:ascii="黑体" w:eastAsia="黑体" w:hAnsi="黑体" w:cs="黑体"/>
          <w:szCs w:val="32"/>
        </w:rPr>
      </w:pPr>
      <w:r>
        <w:rPr>
          <w:rFonts w:ascii="黑体" w:eastAsia="黑体" w:hAnsi="黑体" w:cs="黑体" w:hint="eastAsia"/>
          <w:szCs w:val="32"/>
        </w:rPr>
        <w:t>一、大专院校开学前</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1.学校每日掌握教职员工及学生健康情况，实行“日报告”、“零报告”制度，并向主管部门报告。</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2.学校对全体教职员工开展</w:t>
      </w:r>
      <w:proofErr w:type="gramStart"/>
      <w:r>
        <w:rPr>
          <w:rFonts w:ascii="仿宋_GB2312" w:hAnsi="仿宋_GB2312" w:cs="仿宋_GB2312" w:hint="eastAsia"/>
          <w:szCs w:val="32"/>
        </w:rPr>
        <w:t>防控制</w:t>
      </w:r>
      <w:proofErr w:type="gramEnd"/>
      <w:r>
        <w:rPr>
          <w:rFonts w:ascii="仿宋_GB2312" w:hAnsi="仿宋_GB2312" w:cs="仿宋_GB2312" w:hint="eastAsia"/>
          <w:szCs w:val="32"/>
        </w:rPr>
        <w:t>度、个人防护与消毒等知识和技能培训。</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3.开学前</w:t>
      </w:r>
      <w:r>
        <w:rPr>
          <w:rFonts w:ascii="仿宋_GB2312" w:hAnsi="仿宋_GB2312" w:cs="仿宋_GB2312"/>
          <w:szCs w:val="32"/>
        </w:rPr>
        <w:t>对学校进行彻底清洁，对物体表面</w:t>
      </w:r>
      <w:r>
        <w:rPr>
          <w:rFonts w:ascii="仿宋_GB2312" w:hAnsi="仿宋_GB2312" w:cs="仿宋_GB2312" w:hint="eastAsia"/>
          <w:szCs w:val="32"/>
        </w:rPr>
        <w:t>进行预防</w:t>
      </w:r>
      <w:r>
        <w:rPr>
          <w:rFonts w:ascii="仿宋_GB2312" w:hAnsi="仿宋_GB2312" w:cs="仿宋_GB2312"/>
          <w:szCs w:val="32"/>
        </w:rPr>
        <w:t>性消毒</w:t>
      </w:r>
      <w:r>
        <w:rPr>
          <w:rFonts w:ascii="仿宋_GB2312" w:hAnsi="仿宋_GB2312" w:cs="仿宋_GB2312" w:hint="eastAsia"/>
          <w:szCs w:val="32"/>
        </w:rPr>
        <w:t>处理，</w:t>
      </w:r>
      <w:r>
        <w:rPr>
          <w:rFonts w:ascii="仿宋_GB2312" w:hAnsi="仿宋_GB2312" w:cs="仿宋_GB2312"/>
          <w:szCs w:val="32"/>
        </w:rPr>
        <w:t>教室开窗通风。</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4.所有外出的教职员工和学生，返回居住地后应</w:t>
      </w:r>
      <w:r>
        <w:rPr>
          <w:rFonts w:ascii="仿宋" w:eastAsia="仿宋" w:hAnsi="仿宋" w:hint="eastAsia"/>
          <w:szCs w:val="32"/>
        </w:rPr>
        <w:t>当</w:t>
      </w:r>
      <w:r>
        <w:rPr>
          <w:rFonts w:ascii="仿宋_GB2312" w:hAnsi="仿宋_GB2312" w:cs="仿宋_GB2312" w:hint="eastAsia"/>
          <w:szCs w:val="32"/>
        </w:rPr>
        <w:t>居家隔离14天，健康者方可返校。</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5.做好洗手液、手消毒剂、口罩、手套、消毒剂等防控物资的储备。</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6.设立（临时）隔离室，位置相对独立，以备人员出现发热等症状时立即进行暂时隔离。</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7.制定疫情防控应急预案，制度明确，责任到人，并进行培训、演练，校长是本单位疫情防控第一责任人。</w:t>
      </w:r>
    </w:p>
    <w:p w:rsidR="00A93A0F" w:rsidRDefault="00A93A0F" w:rsidP="00A93A0F">
      <w:pPr>
        <w:adjustRightInd w:val="0"/>
        <w:snapToGrid w:val="0"/>
        <w:spacing w:line="360" w:lineRule="auto"/>
        <w:ind w:firstLineChars="200" w:firstLine="640"/>
        <w:rPr>
          <w:rFonts w:ascii="黑体" w:eastAsia="黑体" w:hAnsi="黑体" w:cs="黑体"/>
          <w:szCs w:val="32"/>
        </w:rPr>
      </w:pPr>
      <w:r>
        <w:rPr>
          <w:rFonts w:ascii="黑体" w:eastAsia="黑体" w:hAnsi="黑体" w:cs="黑体" w:hint="eastAsia"/>
          <w:szCs w:val="32"/>
        </w:rPr>
        <w:t>二、大专院校开学后</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8.每日掌握教职员工及学生健康情况，加强对学生及教职员工的晨、</w:t>
      </w:r>
      <w:proofErr w:type="gramStart"/>
      <w:r>
        <w:rPr>
          <w:rFonts w:ascii="仿宋_GB2312" w:hAnsi="仿宋_GB2312" w:cs="仿宋_GB2312" w:hint="eastAsia"/>
          <w:szCs w:val="32"/>
        </w:rPr>
        <w:t>午检工作</w:t>
      </w:r>
      <w:proofErr w:type="gramEnd"/>
      <w:r>
        <w:rPr>
          <w:rFonts w:ascii="仿宋_GB2312" w:hAnsi="仿宋_GB2312" w:cs="仿宋_GB2312" w:hint="eastAsia"/>
          <w:szCs w:val="32"/>
        </w:rPr>
        <w:t>，实行“日报告”、“零报告”制度，并向主管部门报告。</w:t>
      </w:r>
    </w:p>
    <w:p w:rsidR="00A93A0F" w:rsidRDefault="00A93A0F" w:rsidP="00A93A0F">
      <w:pPr>
        <w:spacing w:line="360" w:lineRule="auto"/>
        <w:ind w:firstLineChars="200" w:firstLine="640"/>
        <w:rPr>
          <w:rFonts w:ascii="仿宋_GB2312" w:hAnsi="仿宋_GB2312" w:cs="仿宋_GB2312"/>
          <w:szCs w:val="32"/>
        </w:rPr>
      </w:pPr>
      <w:r>
        <w:rPr>
          <w:rFonts w:ascii="仿宋_GB2312" w:hAnsi="仿宋_GB2312" w:cs="仿宋_GB2312" w:hint="eastAsia"/>
          <w:szCs w:val="32"/>
        </w:rPr>
        <w:lastRenderedPageBreak/>
        <w:t>9.加强物体表面清洁消毒。应</w:t>
      </w:r>
      <w:r>
        <w:rPr>
          <w:rFonts w:ascii="仿宋" w:eastAsia="仿宋" w:hAnsi="仿宋" w:hint="eastAsia"/>
          <w:szCs w:val="32"/>
        </w:rPr>
        <w:t>当</w:t>
      </w:r>
      <w:r>
        <w:rPr>
          <w:rFonts w:ascii="仿宋_GB2312" w:hAnsi="仿宋_GB2312" w:cs="仿宋_GB2312" w:hint="eastAsia"/>
          <w:szCs w:val="32"/>
        </w:rPr>
        <w:t>保持教室、宿舍、图书馆、学生实验室、体育活动场所、餐厅等场所环境卫生整洁，每日定期消毒并记录。对门把手、课桌椅、讲台、电脑键盘、鼠标、水龙头、楼梯扶手、宿舍床围栏、室内健身器材、电梯间按钮等高频接触表面，可用有效氯250～500mg/L的含氯消毒剂进行喷洒或擦拭，也可采用消毒湿</w:t>
      </w:r>
      <w:proofErr w:type="gramStart"/>
      <w:r>
        <w:rPr>
          <w:rFonts w:ascii="仿宋_GB2312" w:hAnsi="仿宋_GB2312" w:cs="仿宋_GB2312" w:hint="eastAsia"/>
          <w:szCs w:val="32"/>
        </w:rPr>
        <w:t>巾进行</w:t>
      </w:r>
      <w:proofErr w:type="gramEnd"/>
      <w:r>
        <w:rPr>
          <w:rFonts w:ascii="仿宋_GB2312" w:hAnsi="仿宋_GB2312" w:cs="仿宋_GB2312" w:hint="eastAsia"/>
          <w:szCs w:val="32"/>
        </w:rPr>
        <w:t>擦拭。</w:t>
      </w:r>
    </w:p>
    <w:p w:rsidR="00A93A0F" w:rsidRDefault="00A93A0F" w:rsidP="00A93A0F">
      <w:pPr>
        <w:spacing w:line="360" w:lineRule="auto"/>
        <w:ind w:firstLineChars="200" w:firstLine="640"/>
        <w:rPr>
          <w:rFonts w:ascii="仿宋_GB2312" w:hAnsi="仿宋_GB2312" w:cs="仿宋_GB2312"/>
          <w:szCs w:val="32"/>
        </w:rPr>
      </w:pPr>
      <w:r>
        <w:rPr>
          <w:rFonts w:ascii="仿宋_GB2312" w:hAnsi="仿宋_GB2312" w:cs="仿宋_GB2312" w:hint="eastAsia"/>
          <w:szCs w:val="32"/>
        </w:rPr>
        <w:t>10.加强重点</w:t>
      </w:r>
      <w:r>
        <w:rPr>
          <w:rFonts w:ascii="仿宋_GB2312" w:hAnsi="仿宋_GB2312" w:cs="仿宋_GB2312"/>
          <w:szCs w:val="32"/>
        </w:rPr>
        <w:t>场所</w:t>
      </w:r>
      <w:r>
        <w:rPr>
          <w:rFonts w:ascii="仿宋_GB2312" w:hAnsi="仿宋_GB2312" w:cs="仿宋_GB2312" w:hint="eastAsia"/>
          <w:szCs w:val="32"/>
        </w:rPr>
        <w:t>地面清洁消毒。应</w:t>
      </w:r>
      <w:r>
        <w:rPr>
          <w:rFonts w:ascii="仿宋" w:eastAsia="仿宋" w:hAnsi="仿宋" w:hint="eastAsia"/>
          <w:szCs w:val="32"/>
        </w:rPr>
        <w:t>当</w:t>
      </w:r>
      <w:r>
        <w:rPr>
          <w:rFonts w:ascii="仿宋_GB2312" w:hAnsi="仿宋_GB2312" w:cs="仿宋_GB2312" w:hint="eastAsia"/>
          <w:szCs w:val="32"/>
        </w:rPr>
        <w:t>加强学校食堂、浴室及宿舍地面的清洁，定期消毒并记录。可使用有效氯500mg/L的含氯消毒液擦拭消毒。</w:t>
      </w:r>
    </w:p>
    <w:p w:rsidR="00A93A0F" w:rsidRDefault="00A93A0F" w:rsidP="00A93A0F">
      <w:pPr>
        <w:spacing w:line="360" w:lineRule="auto"/>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1</w:t>
      </w:r>
      <w:r>
        <w:rPr>
          <w:rFonts w:ascii="仿宋_GB2312" w:hAnsi="仿宋_GB2312" w:cs="仿宋_GB2312" w:hint="eastAsia"/>
          <w:szCs w:val="32"/>
        </w:rPr>
        <w:t>.各类生活、学习、工作场所（如教室、宿舍、图书馆、学生实验室、体育活动场所、餐厅、教师办公室、洗手间等）加强通风换气。每日通风不少于3次，每次不少于30分钟。课间尽量开窗通风，也可采用机械排风。如使用空调，应</w:t>
      </w:r>
      <w:r>
        <w:rPr>
          <w:rFonts w:ascii="仿宋" w:eastAsia="仿宋" w:hAnsi="仿宋" w:hint="eastAsia"/>
          <w:szCs w:val="32"/>
        </w:rPr>
        <w:t>当</w:t>
      </w:r>
      <w:r>
        <w:rPr>
          <w:rFonts w:ascii="仿宋_GB2312" w:hAnsi="仿宋_GB2312" w:cs="仿宋_GB2312" w:hint="eastAsia"/>
          <w:szCs w:val="32"/>
        </w:rPr>
        <w:t>保证空调系统</w:t>
      </w:r>
      <w:proofErr w:type="gramStart"/>
      <w:r>
        <w:rPr>
          <w:rFonts w:ascii="仿宋_GB2312" w:hAnsi="仿宋_GB2312" w:cs="仿宋_GB2312" w:hint="eastAsia"/>
          <w:szCs w:val="32"/>
        </w:rPr>
        <w:t>供风安全</w:t>
      </w:r>
      <w:proofErr w:type="gramEnd"/>
      <w:r>
        <w:rPr>
          <w:rFonts w:ascii="仿宋_GB2312" w:hAnsi="仿宋_GB2312" w:cs="仿宋_GB2312" w:hint="eastAsia"/>
          <w:szCs w:val="32"/>
        </w:rPr>
        <w:t>，保证充足的新风输入，所有排风直接排到室外。</w:t>
      </w:r>
    </w:p>
    <w:p w:rsidR="00A93A0F" w:rsidRDefault="00A93A0F" w:rsidP="00A93A0F">
      <w:pPr>
        <w:spacing w:line="360" w:lineRule="auto"/>
        <w:ind w:firstLineChars="200" w:firstLine="640"/>
        <w:rPr>
          <w:rFonts w:ascii="仿宋_GB2312" w:hAnsi="仿宋_GB2312" w:cs="仿宋_GB2312"/>
          <w:szCs w:val="32"/>
        </w:rPr>
      </w:pPr>
      <w:r>
        <w:rPr>
          <w:rFonts w:ascii="仿宋_GB2312" w:hAnsi="仿宋_GB2312" w:cs="仿宋_GB2312" w:hint="eastAsia"/>
          <w:szCs w:val="32"/>
        </w:rPr>
        <w:t>12.加强餐（饮）具的清洁消毒，餐（饮）</w:t>
      </w:r>
      <w:proofErr w:type="gramStart"/>
      <w:r>
        <w:rPr>
          <w:rFonts w:ascii="仿宋_GB2312" w:hAnsi="仿宋_GB2312" w:cs="仿宋_GB2312" w:hint="eastAsia"/>
          <w:szCs w:val="32"/>
        </w:rPr>
        <w:t>具应</w:t>
      </w:r>
      <w:r>
        <w:rPr>
          <w:rFonts w:ascii="仿宋" w:eastAsia="仿宋" w:hAnsi="仿宋" w:hint="eastAsia"/>
          <w:szCs w:val="32"/>
        </w:rPr>
        <w:t>当</w:t>
      </w:r>
      <w:r>
        <w:rPr>
          <w:rFonts w:ascii="仿宋_GB2312" w:hAnsi="仿宋_GB2312" w:cs="仿宋_GB2312" w:hint="eastAsia"/>
          <w:szCs w:val="32"/>
        </w:rPr>
        <w:t>一</w:t>
      </w:r>
      <w:proofErr w:type="gramEnd"/>
      <w:r>
        <w:rPr>
          <w:rFonts w:ascii="仿宋_GB2312" w:hAnsi="仿宋_GB2312" w:cs="仿宋_GB2312" w:hint="eastAsia"/>
          <w:szCs w:val="32"/>
        </w:rPr>
        <w:t>人一具一用</w:t>
      </w:r>
      <w:proofErr w:type="gramStart"/>
      <w:r>
        <w:rPr>
          <w:rFonts w:ascii="仿宋_GB2312" w:hAnsi="仿宋_GB2312" w:cs="仿宋_GB2312" w:hint="eastAsia"/>
          <w:szCs w:val="32"/>
        </w:rPr>
        <w:t>一</w:t>
      </w:r>
      <w:proofErr w:type="gramEnd"/>
      <w:r>
        <w:rPr>
          <w:rFonts w:ascii="仿宋_GB2312" w:hAnsi="仿宋_GB2312" w:cs="仿宋_GB2312" w:hint="eastAsia"/>
          <w:szCs w:val="32"/>
        </w:rPr>
        <w:t>消毒，</w:t>
      </w:r>
      <w:r>
        <w:rPr>
          <w:rFonts w:ascii="仿宋_GB2312" w:hAnsi="仿宋_GB2312" w:cs="仿宋_GB2312"/>
          <w:szCs w:val="32"/>
        </w:rPr>
        <w:t>建议学生自带餐具</w:t>
      </w:r>
      <w:r>
        <w:rPr>
          <w:rFonts w:ascii="仿宋_GB2312" w:hAnsi="仿宋_GB2312" w:cs="仿宋_GB2312" w:hint="eastAsia"/>
          <w:szCs w:val="32"/>
        </w:rPr>
        <w:t>。餐（饮）</w:t>
      </w:r>
      <w:proofErr w:type="gramStart"/>
      <w:r>
        <w:rPr>
          <w:rFonts w:ascii="仿宋_GB2312" w:hAnsi="仿宋_GB2312" w:cs="仿宋_GB2312" w:hint="eastAsia"/>
          <w:szCs w:val="32"/>
        </w:rPr>
        <w:t>具去残渣</w:t>
      </w:r>
      <w:proofErr w:type="gramEnd"/>
      <w:r>
        <w:rPr>
          <w:rFonts w:ascii="仿宋_GB2312" w:hAnsi="仿宋_GB2312" w:cs="仿宋_GB2312" w:hint="eastAsia"/>
          <w:szCs w:val="32"/>
        </w:rPr>
        <w:t>、清洗后，煮沸或流通蒸汽消毒15分钟；或采用热力消毒柜等消毒方式；或采用有效氯250mg/L的含氯消毒剂浸泡30分钟，消毒后应</w:t>
      </w:r>
      <w:r>
        <w:rPr>
          <w:rFonts w:ascii="仿宋" w:eastAsia="仿宋" w:hAnsi="仿宋" w:hint="eastAsia"/>
          <w:szCs w:val="32"/>
        </w:rPr>
        <w:t>当</w:t>
      </w:r>
      <w:r>
        <w:rPr>
          <w:rFonts w:ascii="仿宋_GB2312" w:hAnsi="仿宋_GB2312" w:cs="仿宋_GB2312" w:hint="eastAsia"/>
          <w:szCs w:val="32"/>
        </w:rPr>
        <w:t>将残留消毒剂冲净。</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3</w:t>
      </w:r>
      <w:r>
        <w:rPr>
          <w:rFonts w:ascii="仿宋_GB2312" w:hAnsi="仿宋_GB2312" w:cs="仿宋_GB2312" w:hint="eastAsia"/>
          <w:szCs w:val="32"/>
        </w:rPr>
        <w:t>.宿舍要定期清洁，做好个人卫生。被褥及个人衣物要定期晾晒、定期洗涤。如需消毒处理，可煮沸消毒30分钟，</w:t>
      </w:r>
      <w:r>
        <w:rPr>
          <w:rFonts w:ascii="仿宋_GB2312" w:hAnsi="仿宋_GB2312" w:cs="仿宋_GB2312" w:hint="eastAsia"/>
          <w:szCs w:val="32"/>
        </w:rPr>
        <w:lastRenderedPageBreak/>
        <w:t>或先用有效氯500mg/L的含氯消毒液浸泡30分钟后，再常规清洗。</w:t>
      </w:r>
    </w:p>
    <w:p w:rsidR="00A93A0F" w:rsidRDefault="00A93A0F" w:rsidP="00A93A0F">
      <w:pPr>
        <w:spacing w:afterLines="50" w:after="156" w:line="360" w:lineRule="auto"/>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4</w:t>
      </w:r>
      <w:r>
        <w:rPr>
          <w:rFonts w:ascii="仿宋_GB2312" w:hAnsi="仿宋_GB2312" w:cs="仿宋_GB2312" w:hint="eastAsia"/>
          <w:szCs w:val="32"/>
        </w:rPr>
        <w:t>.加强垃圾分类管理，及时收集清运，并做好垃圾盛装容器的清洁，可用有效氯500mg/L的含氯消毒剂定期对其进行消毒处理。</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15.加强个人防护。校门值守人员、清洁人员及食堂工作人员等应</w:t>
      </w:r>
      <w:r>
        <w:rPr>
          <w:rFonts w:ascii="仿宋" w:eastAsia="仿宋" w:hAnsi="仿宋" w:hint="eastAsia"/>
          <w:szCs w:val="32"/>
        </w:rPr>
        <w:t>当</w:t>
      </w:r>
      <w:r>
        <w:rPr>
          <w:rFonts w:ascii="仿宋_GB2312" w:hAnsi="仿宋_GB2312" w:cs="仿宋_GB2312" w:hint="eastAsia"/>
          <w:szCs w:val="32"/>
        </w:rPr>
        <w:t>佩戴一次性使用医用口罩或医用外科口罩。食堂工作人员还应穿工作服，并保持工作服清洁，工作服应</w:t>
      </w:r>
      <w:r>
        <w:rPr>
          <w:rFonts w:ascii="仿宋" w:eastAsia="仿宋" w:hAnsi="仿宋" w:hint="eastAsia"/>
          <w:szCs w:val="32"/>
        </w:rPr>
        <w:t>当</w:t>
      </w:r>
      <w:r>
        <w:rPr>
          <w:rFonts w:ascii="仿宋_GB2312" w:hAnsi="仿宋_GB2312" w:cs="仿宋_GB2312" w:hint="eastAsia"/>
          <w:szCs w:val="32"/>
        </w:rPr>
        <w:t>定期洗涤、消毒。可煮沸消毒30分钟，或先用500mg/L的含氯消毒液浸泡30分钟，然后常规清洗。清洁消毒人员在配制和使用化学消毒剂时，还应做好个人防护。</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16.严格落实教职员工及学生手卫生措施。餐前、便前便后、接触垃圾、外出归来、使用体育器材、学校电脑等公用物品后、接触动物后、触摸眼睛等“易感”部位之前，接触污染物品之后，均要洗手。洗手时应</w:t>
      </w:r>
      <w:r>
        <w:rPr>
          <w:rFonts w:ascii="仿宋" w:eastAsia="仿宋" w:hAnsi="仿宋" w:hint="eastAsia"/>
          <w:szCs w:val="32"/>
        </w:rPr>
        <w:t>当</w:t>
      </w:r>
      <w:r>
        <w:rPr>
          <w:rFonts w:ascii="仿宋_GB2312" w:hAnsi="仿宋_GB2312" w:cs="仿宋_GB2312" w:hint="eastAsia"/>
          <w:szCs w:val="32"/>
        </w:rPr>
        <w:t>采用洗手液或肥皂，在流动水下按照正确洗手</w:t>
      </w:r>
      <w:proofErr w:type="gramStart"/>
      <w:r>
        <w:rPr>
          <w:rFonts w:ascii="仿宋_GB2312" w:hAnsi="仿宋_GB2312" w:cs="仿宋_GB2312" w:hint="eastAsia"/>
          <w:szCs w:val="32"/>
        </w:rPr>
        <w:t>法彻底</w:t>
      </w:r>
      <w:proofErr w:type="gramEnd"/>
      <w:r>
        <w:rPr>
          <w:rFonts w:ascii="仿宋_GB2312" w:hAnsi="仿宋_GB2312" w:cs="仿宋_GB2312" w:hint="eastAsia"/>
          <w:szCs w:val="32"/>
        </w:rPr>
        <w:t>洗净双手，也可使用速干手消毒剂揉搓双手。</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17.加强因病缺勤管理。做好缺勤、早退、请假记录，对因病缺勤的教职员工和学生及时追访和上报。</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18.不应组织大型集体活动。</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19.设立健康宣教课堂，由专人定期对学校内的教职员工和学生进行个人防护与消毒等防控知识宣传和指导。指导教</w:t>
      </w:r>
      <w:r>
        <w:rPr>
          <w:rFonts w:ascii="仿宋_GB2312" w:hAnsi="仿宋_GB2312" w:cs="仿宋_GB2312" w:hint="eastAsia"/>
          <w:szCs w:val="32"/>
        </w:rPr>
        <w:lastRenderedPageBreak/>
        <w:t>职员工和学生在疫情防控期间避免到人群聚集尤其是空气流动性差的场所，减少不必要的外出。如果外出，应</w:t>
      </w:r>
      <w:r>
        <w:rPr>
          <w:rFonts w:ascii="仿宋" w:eastAsia="仿宋" w:hAnsi="仿宋" w:hint="eastAsia"/>
          <w:szCs w:val="32"/>
        </w:rPr>
        <w:t>当</w:t>
      </w:r>
      <w:r>
        <w:rPr>
          <w:rFonts w:ascii="仿宋_GB2312" w:hAnsi="仿宋_GB2312" w:cs="仿宋_GB2312" w:hint="eastAsia"/>
          <w:szCs w:val="32"/>
        </w:rPr>
        <w:t>做好个人防护和手卫生，去人口较为密集的公共场所、乘坐公共交通工具、厢式电梯等必须正确佩戴医用口罩。</w:t>
      </w:r>
    </w:p>
    <w:p w:rsidR="00A93A0F" w:rsidRDefault="00A93A0F" w:rsidP="00A93A0F">
      <w:pPr>
        <w:adjustRightInd w:val="0"/>
        <w:snapToGrid w:val="0"/>
        <w:spacing w:line="360" w:lineRule="auto"/>
        <w:ind w:firstLineChars="200" w:firstLine="640"/>
        <w:rPr>
          <w:rFonts w:ascii="黑体" w:eastAsia="黑体" w:hAnsi="黑体" w:cs="黑体"/>
          <w:szCs w:val="32"/>
        </w:rPr>
      </w:pPr>
      <w:r>
        <w:rPr>
          <w:rFonts w:ascii="黑体" w:eastAsia="黑体" w:hAnsi="黑体" w:cs="黑体" w:hint="eastAsia"/>
          <w:szCs w:val="32"/>
        </w:rPr>
        <w:t>三、出现疑似感染症状应急处置</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20.教职员工如出现发热、干咳、乏力、鼻塞、流涕、咽痛、腹泻等症状，应</w:t>
      </w:r>
      <w:r>
        <w:rPr>
          <w:rFonts w:ascii="仿宋" w:eastAsia="仿宋" w:hAnsi="仿宋" w:hint="eastAsia"/>
          <w:szCs w:val="32"/>
        </w:rPr>
        <w:t>当</w:t>
      </w:r>
      <w:r>
        <w:rPr>
          <w:rFonts w:ascii="仿宋_GB2312" w:hAnsi="仿宋_GB2312" w:cs="仿宋_GB2312" w:hint="eastAsia"/>
          <w:szCs w:val="32"/>
        </w:rPr>
        <w:t>立即上报学校负责人，并及时按规定去定点医院就医。尽量避免乘坐公交、地铁等公共交通工具，前往医院路上和医院内应</w:t>
      </w:r>
      <w:r>
        <w:rPr>
          <w:rFonts w:ascii="仿宋" w:eastAsia="仿宋" w:hAnsi="仿宋" w:hint="eastAsia"/>
          <w:szCs w:val="32"/>
        </w:rPr>
        <w:t>当</w:t>
      </w:r>
      <w:r>
        <w:rPr>
          <w:rFonts w:ascii="仿宋_GB2312" w:hAnsi="仿宋_GB2312" w:cs="仿宋_GB2312" w:hint="eastAsia"/>
          <w:szCs w:val="32"/>
        </w:rPr>
        <w:t>全程佩戴医用外科口罩（或其他更高级别的口罩）。</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21.如学生出现发热、干咳、乏力、鼻塞、流涕、咽痛、腹泻等症状，及时向学校报告并采取相应措施。</w:t>
      </w:r>
    </w:p>
    <w:p w:rsidR="00A93A0F" w:rsidRDefault="00A93A0F" w:rsidP="00A93A0F">
      <w:pPr>
        <w:adjustRightInd w:val="0"/>
        <w:snapToGrid w:val="0"/>
        <w:spacing w:line="360" w:lineRule="auto"/>
        <w:ind w:firstLineChars="200" w:firstLine="640"/>
        <w:rPr>
          <w:rFonts w:ascii="仿宋_GB2312" w:hAnsi="仿宋_GB2312" w:cs="仿宋_GB2312"/>
          <w:szCs w:val="32"/>
        </w:rPr>
      </w:pPr>
      <w:r>
        <w:rPr>
          <w:rFonts w:ascii="仿宋_GB2312" w:hAnsi="仿宋_GB2312" w:cs="仿宋_GB2312" w:hint="eastAsia"/>
          <w:szCs w:val="32"/>
        </w:rPr>
        <w:t>22.教职员工或学生中如出现新冠肺炎疑似病例，应</w:t>
      </w:r>
      <w:r>
        <w:rPr>
          <w:rFonts w:ascii="仿宋" w:eastAsia="仿宋" w:hAnsi="仿宋" w:hint="eastAsia"/>
          <w:szCs w:val="32"/>
        </w:rPr>
        <w:t>当</w:t>
      </w:r>
      <w:r>
        <w:rPr>
          <w:rFonts w:ascii="仿宋_GB2312" w:hAnsi="仿宋_GB2312" w:cs="仿宋_GB2312" w:hint="eastAsia"/>
          <w:szCs w:val="32"/>
        </w:rPr>
        <w:t>立即向辖区疾病预防控制部门报告，并配合相关部门做好密切接触者的管理。</w:t>
      </w:r>
    </w:p>
    <w:p w:rsidR="00A93A0F" w:rsidRDefault="00A93A0F" w:rsidP="00A93A0F">
      <w:pPr>
        <w:adjustRightInd w:val="0"/>
        <w:snapToGrid w:val="0"/>
        <w:spacing w:line="360" w:lineRule="auto"/>
        <w:ind w:firstLineChars="200" w:firstLine="640"/>
        <w:rPr>
          <w:rFonts w:ascii="仿宋_GB2312" w:hAnsi="仿宋_GB2312" w:cs="仿宋_GB2312" w:hint="eastAsia"/>
          <w:szCs w:val="32"/>
        </w:rPr>
      </w:pPr>
      <w:r>
        <w:rPr>
          <w:rFonts w:ascii="仿宋_GB2312" w:hAnsi="仿宋_GB2312" w:cs="仿宋_GB2312" w:hint="eastAsia"/>
          <w:szCs w:val="32"/>
        </w:rPr>
        <w:t>23.对共同生活、学习的一般接触者进行风险告知，如出现发热、干咳等呼吸道症状以及腹泻、结膜充血等症状时要及时就医。</w:t>
      </w:r>
    </w:p>
    <w:p w:rsidR="00A93A0F" w:rsidRDefault="00A93A0F" w:rsidP="00A93A0F">
      <w:pPr>
        <w:adjustRightInd w:val="0"/>
        <w:snapToGrid w:val="0"/>
        <w:spacing w:line="360" w:lineRule="auto"/>
        <w:ind w:firstLineChars="200" w:firstLine="640"/>
        <w:rPr>
          <w:rFonts w:ascii="仿宋_GB2312" w:hAnsi="仿宋_GB2312" w:cs="仿宋_GB2312" w:hint="eastAsia"/>
          <w:szCs w:val="32"/>
        </w:rPr>
      </w:pPr>
      <w:r>
        <w:rPr>
          <w:rFonts w:ascii="仿宋_GB2312" w:hAnsi="仿宋_GB2312" w:cs="仿宋_GB2312" w:hint="eastAsia"/>
          <w:szCs w:val="32"/>
        </w:rPr>
        <w:t>24.专人负责与接受隔离的教职员工或学生的家长进行联系，掌握其健康状况。</w:t>
      </w:r>
    </w:p>
    <w:p w:rsidR="00E3718B" w:rsidRPr="00A93A0F" w:rsidRDefault="00E3718B">
      <w:bookmarkStart w:id="0" w:name="_GoBack"/>
      <w:bookmarkEnd w:id="0"/>
    </w:p>
    <w:sectPr w:rsidR="00E3718B" w:rsidRPr="00A93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6"/>
    <w:rsid w:val="000D268E"/>
    <w:rsid w:val="00226D2C"/>
    <w:rsid w:val="0023226B"/>
    <w:rsid w:val="00237D2B"/>
    <w:rsid w:val="002D497A"/>
    <w:rsid w:val="00310773"/>
    <w:rsid w:val="00336146"/>
    <w:rsid w:val="00362598"/>
    <w:rsid w:val="00377776"/>
    <w:rsid w:val="003B2CB3"/>
    <w:rsid w:val="003D2A03"/>
    <w:rsid w:val="003E411A"/>
    <w:rsid w:val="003F66A6"/>
    <w:rsid w:val="004655A2"/>
    <w:rsid w:val="004A70FF"/>
    <w:rsid w:val="004D6681"/>
    <w:rsid w:val="004F355D"/>
    <w:rsid w:val="005126FF"/>
    <w:rsid w:val="00587462"/>
    <w:rsid w:val="005B0B81"/>
    <w:rsid w:val="005E2238"/>
    <w:rsid w:val="00616302"/>
    <w:rsid w:val="006A48E9"/>
    <w:rsid w:val="008219D9"/>
    <w:rsid w:val="0096006B"/>
    <w:rsid w:val="009A3579"/>
    <w:rsid w:val="00A34B4E"/>
    <w:rsid w:val="00A93A0F"/>
    <w:rsid w:val="00B60665"/>
    <w:rsid w:val="00C25A2F"/>
    <w:rsid w:val="00CE1B4F"/>
    <w:rsid w:val="00CF578C"/>
    <w:rsid w:val="00D17F09"/>
    <w:rsid w:val="00D479BB"/>
    <w:rsid w:val="00E3718B"/>
    <w:rsid w:val="00E748D8"/>
    <w:rsid w:val="00E91599"/>
    <w:rsid w:val="00EE514C"/>
    <w:rsid w:val="00EF1C2A"/>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37A0D-E129-407F-88DC-73BC329F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A0F"/>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2020-02-25T01:31:00Z</dcterms:created>
  <dcterms:modified xsi:type="dcterms:W3CDTF">2020-02-25T01:31:00Z</dcterms:modified>
</cp:coreProperties>
</file>