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714D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附表</w:t>
      </w:r>
    </w:p>
    <w:p w14:paraId="4B4094E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</w:p>
    <w:p w14:paraId="7FBAEC83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广西壮族自治区创新联合体绩效评估</w:t>
      </w:r>
    </w:p>
    <w:p w14:paraId="6AE181D8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指标体系</w:t>
      </w:r>
    </w:p>
    <w:tbl>
      <w:tblPr>
        <w:tblStyle w:val="10"/>
        <w:tblW w:w="5045" w:type="pc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622"/>
        <w:gridCol w:w="6026"/>
      </w:tblGrid>
      <w:tr w14:paraId="7B34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1704" w:type="pct"/>
            <w:gridSpan w:val="2"/>
            <w:noWrap w:val="0"/>
            <w:vAlign w:val="center"/>
          </w:tcPr>
          <w:p w14:paraId="2AC2EAAA">
            <w:pPr>
              <w:widowControl/>
              <w:shd w:val="clear" w:color="auto" w:fill="FFFFFF"/>
              <w:jc w:val="center"/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  <w:t>评价指标</w:t>
            </w:r>
          </w:p>
        </w:tc>
        <w:tc>
          <w:tcPr>
            <w:tcW w:w="3295" w:type="pct"/>
            <w:vMerge w:val="restart"/>
            <w:noWrap w:val="0"/>
            <w:vAlign w:val="center"/>
          </w:tcPr>
          <w:p w14:paraId="0C35F98F">
            <w:pPr>
              <w:widowControl/>
              <w:shd w:val="clear" w:color="auto" w:fill="FFFFFF"/>
              <w:jc w:val="center"/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  <w:t>评价内容</w:t>
            </w:r>
          </w:p>
        </w:tc>
      </w:tr>
      <w:tr w14:paraId="43F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</w:trPr>
        <w:tc>
          <w:tcPr>
            <w:tcW w:w="817" w:type="pct"/>
            <w:noWrap w:val="0"/>
            <w:vAlign w:val="center"/>
          </w:tcPr>
          <w:p w14:paraId="6164F426">
            <w:pPr>
              <w:widowControl/>
              <w:shd w:val="clear" w:color="auto" w:fill="FFFFFF"/>
              <w:jc w:val="center"/>
              <w:rPr>
                <w:rFonts w:hint="eastAsia" w:ascii="黑体" w:hAnsi="黑体" w:eastAsia="黑体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  <w:t>一级指标</w:t>
            </w:r>
          </w:p>
        </w:tc>
        <w:tc>
          <w:tcPr>
            <w:tcW w:w="887" w:type="pct"/>
            <w:noWrap w:val="0"/>
            <w:vAlign w:val="center"/>
          </w:tcPr>
          <w:p w14:paraId="2C93FB8A">
            <w:pPr>
              <w:widowControl/>
              <w:shd w:val="clear" w:color="auto" w:fill="FFFFFF"/>
              <w:jc w:val="center"/>
              <w:rPr>
                <w:rFonts w:hint="eastAsia" w:ascii="黑体" w:hAnsi="黑体" w:eastAsia="黑体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  <w:u w:val="none"/>
              </w:rPr>
              <w:t>二级指标</w:t>
            </w:r>
          </w:p>
        </w:tc>
        <w:tc>
          <w:tcPr>
            <w:tcW w:w="3295" w:type="pct"/>
            <w:vMerge w:val="continue"/>
            <w:noWrap w:val="0"/>
            <w:vAlign w:val="center"/>
          </w:tcPr>
          <w:p w14:paraId="2CADBFD1">
            <w:pPr>
              <w:widowControl/>
              <w:shd w:val="clear" w:color="auto" w:fill="FFFFFF"/>
              <w:jc w:val="center"/>
              <w:rPr>
                <w:rFonts w:hint="eastAsia" w:ascii="黑体" w:hAnsi="黑体" w:eastAsia="黑体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F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17" w:type="pct"/>
            <w:vMerge w:val="restart"/>
            <w:shd w:val="clear" w:color="auto" w:fill="FFFFFF"/>
            <w:noWrap w:val="0"/>
            <w:vAlign w:val="center"/>
          </w:tcPr>
          <w:p w14:paraId="0C774B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发展战略及研究方向</w:t>
            </w:r>
          </w:p>
        </w:tc>
        <w:tc>
          <w:tcPr>
            <w:tcW w:w="887" w:type="pct"/>
            <w:shd w:val="clear" w:color="auto" w:fill="FFFFFF"/>
            <w:noWrap w:val="0"/>
            <w:vAlign w:val="center"/>
          </w:tcPr>
          <w:p w14:paraId="12637A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总体定位</w:t>
            </w:r>
          </w:p>
        </w:tc>
        <w:tc>
          <w:tcPr>
            <w:tcW w:w="3295" w:type="pct"/>
            <w:shd w:val="clear" w:color="auto" w:fill="FFFFFF"/>
            <w:noWrap w:val="0"/>
            <w:vAlign w:val="center"/>
          </w:tcPr>
          <w:p w14:paraId="13C3A4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在国家、广西社会发展中的定位清晰，运行稳定，建设规划规范可行、实施有力。</w:t>
            </w:r>
          </w:p>
        </w:tc>
      </w:tr>
      <w:tr w14:paraId="6F5F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17" w:type="pct"/>
            <w:vMerge w:val="continue"/>
            <w:shd w:val="clear" w:color="auto" w:fill="FFFFFF"/>
            <w:noWrap w:val="0"/>
            <w:vAlign w:val="center"/>
          </w:tcPr>
          <w:p w14:paraId="64E438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51E8E5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3295" w:type="pct"/>
            <w:shd w:val="clear" w:color="auto" w:fill="FFFFFF"/>
            <w:noWrap w:val="0"/>
            <w:vAlign w:val="center"/>
          </w:tcPr>
          <w:p w14:paraId="28F585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重点聚焦经济社会发展迫切需求和我区传统特色优势产业、战略性新兴产业、未来产业等领域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组织重大关键核心技术攻关，有效凝练本产业领域的重大科学问题清单、关键核心技术攻关清单，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能推动产业发展，能支撑解决经济和社会发展重大科学问题。</w:t>
            </w:r>
          </w:p>
        </w:tc>
      </w:tr>
      <w:tr w14:paraId="1266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817" w:type="pct"/>
            <w:vMerge w:val="continue"/>
            <w:shd w:val="clear" w:color="auto" w:fill="FFFFFF"/>
            <w:noWrap w:val="0"/>
            <w:vAlign w:val="center"/>
          </w:tcPr>
          <w:p w14:paraId="2C27DE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4B24860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发展建设</w:t>
            </w:r>
          </w:p>
        </w:tc>
        <w:tc>
          <w:tcPr>
            <w:tcW w:w="3295" w:type="pct"/>
            <w:shd w:val="clear" w:color="auto" w:fill="FFFFFF"/>
            <w:noWrap w:val="0"/>
            <w:vAlign w:val="center"/>
          </w:tcPr>
          <w:p w14:paraId="2755BB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建立了常态化高效的研发攻关机制，承担有自治区科技项目，能够组织实施创新联合体内部科研项目，力争攻克一批重大创新难题，转移转化一批科技成果。</w:t>
            </w:r>
          </w:p>
        </w:tc>
      </w:tr>
      <w:tr w14:paraId="1400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17" w:type="pct"/>
            <w:vMerge w:val="restart"/>
            <w:shd w:val="clear" w:color="auto" w:fill="auto"/>
            <w:noWrap w:val="0"/>
            <w:vAlign w:val="center"/>
          </w:tcPr>
          <w:p w14:paraId="0A362A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牵头单位</w:t>
            </w:r>
          </w:p>
          <w:p w14:paraId="3B99FB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工作情况</w:t>
            </w:r>
          </w:p>
        </w:tc>
        <w:tc>
          <w:tcPr>
            <w:tcW w:w="887" w:type="pct"/>
            <w:shd w:val="clear" w:color="auto" w:fill="FFFFFF"/>
            <w:noWrap w:val="0"/>
            <w:vAlign w:val="center"/>
          </w:tcPr>
          <w:p w14:paraId="3A5F12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研究基础</w:t>
            </w:r>
          </w:p>
          <w:p w14:paraId="2E229E2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95" w:type="pct"/>
            <w:noWrap w:val="0"/>
            <w:vAlign w:val="center"/>
          </w:tcPr>
          <w:p w14:paraId="39145C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牵头单位具备较强的行业影响力，研发实力雄厚，创新型企业特征明显，有足够的前沿技术识别能力和较强的辐射带动作用，能够发现并抓住产业变革中的创新机会，支撑和引领产业发展。</w:t>
            </w:r>
          </w:p>
        </w:tc>
      </w:tr>
      <w:tr w14:paraId="321A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pct"/>
            <w:vMerge w:val="continue"/>
            <w:shd w:val="clear" w:color="auto" w:fill="auto"/>
            <w:noWrap w:val="0"/>
            <w:vAlign w:val="center"/>
          </w:tcPr>
          <w:p w14:paraId="4E25B19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87" w:type="pct"/>
            <w:shd w:val="clear" w:color="auto" w:fill="FFFFFF"/>
            <w:noWrap w:val="0"/>
            <w:vAlign w:val="center"/>
          </w:tcPr>
          <w:p w14:paraId="5B96E84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业务收入</w:t>
            </w:r>
          </w:p>
        </w:tc>
        <w:tc>
          <w:tcPr>
            <w:tcW w:w="3295" w:type="pct"/>
            <w:noWrap w:val="0"/>
            <w:vAlign w:val="center"/>
          </w:tcPr>
          <w:p w14:paraId="58E4EB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销售和营收绩效好，市值规模大，年主营业务收入达到10亿元以上，且近3年来具有一定的增长性。</w:t>
            </w:r>
          </w:p>
        </w:tc>
      </w:tr>
      <w:tr w14:paraId="076C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7" w:type="pct"/>
            <w:vMerge w:val="continue"/>
            <w:shd w:val="clear" w:color="auto" w:fill="auto"/>
            <w:noWrap w:val="0"/>
            <w:vAlign w:val="center"/>
          </w:tcPr>
          <w:p w14:paraId="7E631CC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FFFFFF"/>
            <w:noWrap w:val="0"/>
            <w:vAlign w:val="center"/>
          </w:tcPr>
          <w:p w14:paraId="621DCF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研发投入</w:t>
            </w:r>
          </w:p>
        </w:tc>
        <w:tc>
          <w:tcPr>
            <w:tcW w:w="3295" w:type="pct"/>
            <w:noWrap w:val="0"/>
            <w:vAlign w:val="center"/>
          </w:tcPr>
          <w:p w14:paraId="55CFEC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企业近3个会计年度（实际经营期不满三年的按实际经营时间计算）的年均研究开发费用总额不低于3000万元或占同期销售收入总额的比例原则上不低于3%。</w:t>
            </w:r>
          </w:p>
        </w:tc>
      </w:tr>
      <w:tr w14:paraId="39C1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7" w:type="pct"/>
            <w:vMerge w:val="continue"/>
            <w:noWrap w:val="0"/>
            <w:vAlign w:val="center"/>
          </w:tcPr>
          <w:p w14:paraId="4035C9C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noWrap w:val="0"/>
            <w:vAlign w:val="center"/>
          </w:tcPr>
          <w:p w14:paraId="5FCA7DF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3295" w:type="pct"/>
            <w:noWrap w:val="0"/>
            <w:vAlign w:val="center"/>
          </w:tcPr>
          <w:p w14:paraId="61675A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作为科技领军企业，在产业发展中发挥引领作用，在关键核心技术领域的科技创新具备引领性优势。</w:t>
            </w:r>
          </w:p>
        </w:tc>
      </w:tr>
      <w:tr w14:paraId="042C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pct"/>
            <w:vMerge w:val="continue"/>
            <w:noWrap w:val="0"/>
            <w:vAlign w:val="center"/>
          </w:tcPr>
          <w:p w14:paraId="39C0F0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noWrap w:val="0"/>
            <w:vAlign w:val="center"/>
          </w:tcPr>
          <w:p w14:paraId="641BE9F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pct"/>
            <w:noWrap w:val="0"/>
            <w:vAlign w:val="center"/>
          </w:tcPr>
          <w:p w14:paraId="1846273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在产业标准、发明专利、资助品牌等方面居于同行业国内国际领先地位。</w:t>
            </w:r>
          </w:p>
        </w:tc>
      </w:tr>
      <w:tr w14:paraId="04EF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7" w:type="pct"/>
            <w:vMerge w:val="continue"/>
            <w:noWrap w:val="0"/>
            <w:vAlign w:val="center"/>
          </w:tcPr>
          <w:p w14:paraId="4B804E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 w:val="continue"/>
            <w:noWrap w:val="0"/>
            <w:vAlign w:val="center"/>
          </w:tcPr>
          <w:p w14:paraId="5B71554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95" w:type="pct"/>
            <w:noWrap w:val="0"/>
            <w:vAlign w:val="center"/>
          </w:tcPr>
          <w:p w14:paraId="13F22AF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能够发起、组织高水平学术交流、为行业提供技术服务、国际合作、成果转移转化等活动。</w:t>
            </w:r>
          </w:p>
        </w:tc>
      </w:tr>
      <w:tr w14:paraId="3AF5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17" w:type="pct"/>
            <w:vMerge w:val="restart"/>
            <w:shd w:val="clear" w:color="auto" w:fill="FFFFFF"/>
            <w:noWrap w:val="0"/>
            <w:vAlign w:val="center"/>
          </w:tcPr>
          <w:p w14:paraId="55279C8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管理运行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017FAA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合作基础</w:t>
            </w:r>
          </w:p>
        </w:tc>
        <w:tc>
          <w:tcPr>
            <w:tcW w:w="3295" w:type="pct"/>
            <w:shd w:val="clear" w:color="auto" w:fill="FFFFFF"/>
            <w:noWrap w:val="0"/>
            <w:vAlign w:val="center"/>
          </w:tcPr>
          <w:p w14:paraId="1C17AD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成员单位与牵头企业在技术研发、成果转化、标准制定、国际合作、品牌建设等方面具备合作基础。</w:t>
            </w:r>
          </w:p>
        </w:tc>
      </w:tr>
      <w:tr w14:paraId="1177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17" w:type="pct"/>
            <w:vMerge w:val="continue"/>
            <w:shd w:val="clear" w:color="auto" w:fill="FFFFFF"/>
            <w:noWrap w:val="0"/>
            <w:vAlign w:val="center"/>
          </w:tcPr>
          <w:p w14:paraId="44D71CE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FFFFFF"/>
            <w:noWrap/>
            <w:vAlign w:val="center"/>
          </w:tcPr>
          <w:p w14:paraId="17B6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制度</w:t>
            </w:r>
          </w:p>
        </w:tc>
        <w:tc>
          <w:tcPr>
            <w:tcW w:w="3295" w:type="pct"/>
            <w:shd w:val="clear" w:color="auto" w:fill="FFFFFF"/>
            <w:noWrap w:val="0"/>
            <w:vAlign w:val="center"/>
          </w:tcPr>
          <w:p w14:paraId="2E8D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备完善的组织管理体系，设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决策议事机构、技术咨询机构、常设执行机构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，制定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研发投入及经费管理制度、利益保障制度、开放发展制度、重大事项报告制度等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运行管理制度，运行机制科学有序。</w:t>
            </w:r>
          </w:p>
        </w:tc>
      </w:tr>
      <w:tr w14:paraId="2411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pct"/>
            <w:vMerge w:val="restart"/>
            <w:noWrap w:val="0"/>
            <w:vAlign w:val="center"/>
          </w:tcPr>
          <w:p w14:paraId="19D817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eastAsia="zh-CN"/>
              </w:rPr>
              <w:t>产业链融通</w:t>
            </w:r>
          </w:p>
        </w:tc>
        <w:tc>
          <w:tcPr>
            <w:tcW w:w="887" w:type="pct"/>
            <w:vMerge w:val="restart"/>
            <w:noWrap/>
            <w:vAlign w:val="center"/>
          </w:tcPr>
          <w:p w14:paraId="61FAC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产业链布局</w:t>
            </w:r>
          </w:p>
        </w:tc>
        <w:tc>
          <w:tcPr>
            <w:tcW w:w="3295" w:type="pct"/>
            <w:noWrap w:val="0"/>
            <w:vAlign w:val="center"/>
          </w:tcPr>
          <w:p w14:paraId="5843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创新产业链完善，以龙头企业牵头，成员单位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所研究领域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覆盖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上中下游产业，且做到产业上中下游有机衔接。</w:t>
            </w:r>
          </w:p>
        </w:tc>
      </w:tr>
      <w:tr w14:paraId="4125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pct"/>
            <w:vMerge w:val="continue"/>
            <w:noWrap w:val="0"/>
            <w:vAlign w:val="center"/>
          </w:tcPr>
          <w:p w14:paraId="55B0605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vMerge w:val="continue"/>
            <w:noWrap/>
            <w:vAlign w:val="center"/>
          </w:tcPr>
          <w:p w14:paraId="1D2BF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295" w:type="pct"/>
            <w:noWrap w:val="0"/>
            <w:vAlign w:val="center"/>
          </w:tcPr>
          <w:p w14:paraId="3B18A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牵头企业具备的产业带动性；获得各种产业投资资（基）金情况；可持续投资和商业运行的情况；促成技术交易情况。</w:t>
            </w:r>
          </w:p>
        </w:tc>
      </w:tr>
      <w:tr w14:paraId="3614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17" w:type="pct"/>
            <w:vMerge w:val="continue"/>
            <w:noWrap w:val="0"/>
            <w:vAlign w:val="center"/>
          </w:tcPr>
          <w:p w14:paraId="78811E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vMerge w:val="continue"/>
            <w:noWrap/>
            <w:vAlign w:val="center"/>
          </w:tcPr>
          <w:p w14:paraId="3B5B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295" w:type="pct"/>
            <w:noWrap w:val="0"/>
            <w:vAlign w:val="center"/>
          </w:tcPr>
          <w:p w14:paraId="0935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成员单位具备的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研究领域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覆盖情况；与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上中下游产业衔接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情况；促成技术交易情况。</w:t>
            </w:r>
          </w:p>
        </w:tc>
      </w:tr>
      <w:tr w14:paraId="3FA2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7" w:type="pct"/>
            <w:vMerge w:val="continue"/>
            <w:noWrap w:val="0"/>
            <w:vAlign w:val="center"/>
          </w:tcPr>
          <w:p w14:paraId="54DAD22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noWrap/>
            <w:vAlign w:val="center"/>
          </w:tcPr>
          <w:p w14:paraId="3FCA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创新产出</w:t>
            </w:r>
          </w:p>
        </w:tc>
        <w:tc>
          <w:tcPr>
            <w:tcW w:w="3295" w:type="pct"/>
            <w:noWrap w:val="0"/>
            <w:vAlign w:val="center"/>
          </w:tcPr>
          <w:p w14:paraId="1B8B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创新成果产出情况，包括新产品、新专利、新标准、科技成果登记等情况。</w:t>
            </w:r>
          </w:p>
        </w:tc>
      </w:tr>
      <w:tr w14:paraId="5C14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7" w:type="pct"/>
            <w:vMerge w:val="continue"/>
            <w:noWrap w:val="0"/>
            <w:vAlign w:val="center"/>
          </w:tcPr>
          <w:p w14:paraId="33B7B9C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05E4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社会效益</w:t>
            </w:r>
          </w:p>
        </w:tc>
        <w:tc>
          <w:tcPr>
            <w:tcW w:w="3295" w:type="pct"/>
            <w:noWrap w:val="0"/>
            <w:vAlign w:val="center"/>
          </w:tcPr>
          <w:p w14:paraId="757A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服务、创办、孵化企业情况，创办孵化科技企业估值；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创办、孵化企业的税收贡献情况。</w:t>
            </w:r>
          </w:p>
        </w:tc>
      </w:tr>
      <w:tr w14:paraId="7C49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17" w:type="pct"/>
            <w:vMerge w:val="continue"/>
            <w:noWrap w:val="0"/>
            <w:vAlign w:val="center"/>
          </w:tcPr>
          <w:p w14:paraId="7B86F3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noWrap w:val="0"/>
            <w:vAlign w:val="center"/>
          </w:tcPr>
          <w:p w14:paraId="4A10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科研团队</w:t>
            </w:r>
          </w:p>
        </w:tc>
        <w:tc>
          <w:tcPr>
            <w:tcW w:w="3295" w:type="pct"/>
            <w:noWrap w:val="0"/>
            <w:vAlign w:val="center"/>
          </w:tcPr>
          <w:p w14:paraId="584B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创新联合体牵头负责人在学科或行业领域内具备较强的影响力，评估期内新增承担省部级以上科研项目。</w:t>
            </w:r>
          </w:p>
        </w:tc>
      </w:tr>
      <w:tr w14:paraId="0CBF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17" w:type="pct"/>
            <w:vMerge w:val="continue"/>
            <w:noWrap w:val="0"/>
            <w:vAlign w:val="center"/>
          </w:tcPr>
          <w:p w14:paraId="05B2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</w:pPr>
          </w:p>
        </w:tc>
        <w:tc>
          <w:tcPr>
            <w:tcW w:w="887" w:type="pct"/>
            <w:vMerge w:val="continue"/>
            <w:noWrap w:val="0"/>
            <w:vAlign w:val="center"/>
          </w:tcPr>
          <w:p w14:paraId="641E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</w:pPr>
          </w:p>
        </w:tc>
        <w:tc>
          <w:tcPr>
            <w:tcW w:w="3295" w:type="pct"/>
            <w:noWrap w:val="0"/>
            <w:vAlign w:val="center"/>
          </w:tcPr>
          <w:p w14:paraId="0A5E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联合体科研队伍年龄结构与学术梯队合理，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有明确的人才培养及引进计划，落实高水平人才培养及引进的各项措施，高水平人才培养和引进取得显著成效。</w:t>
            </w:r>
          </w:p>
        </w:tc>
      </w:tr>
      <w:tr w14:paraId="0A68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17" w:type="pct"/>
            <w:vMerge w:val="continue"/>
            <w:noWrap w:val="0"/>
            <w:vAlign w:val="center"/>
          </w:tcPr>
          <w:p w14:paraId="0B95EF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noWrap w:val="0"/>
            <w:vAlign w:val="center"/>
          </w:tcPr>
          <w:p w14:paraId="0A56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开放交流</w:t>
            </w:r>
          </w:p>
        </w:tc>
        <w:tc>
          <w:tcPr>
            <w:tcW w:w="3295" w:type="pct"/>
            <w:noWrap w:val="0"/>
            <w:vAlign w:val="center"/>
          </w:tcPr>
          <w:p w14:paraId="54BE6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与国内外著名高校和科研院所开展双边、多边合作研究，与同领域内其他企业开展全方位合作，并取得显著成效。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推动成员单位对接国际国内的创新资源，开展国际、国内科技合作，组织技术推广、技术培训、学术交流等活动。</w:t>
            </w:r>
          </w:p>
        </w:tc>
      </w:tr>
    </w:tbl>
    <w:p w14:paraId="230F05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p w14:paraId="0D0E14C8"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p w14:paraId="107AB0AB">
      <w:pPr>
        <w:pStyle w:val="16"/>
        <w:spacing w:line="100" w:lineRule="exac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8632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1A1B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1A1B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8D7CE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A8915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4A8915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E1E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0801D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F00801D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ExLTEzIDA4OjQzOjMx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FFA5E8B"/>
    <w:rsid w:val="55625F0C"/>
    <w:rsid w:val="5AF35FEF"/>
    <w:rsid w:val="5CC44C22"/>
    <w:rsid w:val="5F2A78FD"/>
    <w:rsid w:val="642971E3"/>
    <w:rsid w:val="66C9548A"/>
    <w:rsid w:val="75477E01"/>
    <w:rsid w:val="7C926469"/>
    <w:rsid w:val="7FCCC86A"/>
    <w:rsid w:val="973B145A"/>
    <w:rsid w:val="A9EB8124"/>
    <w:rsid w:val="BC8EA536"/>
    <w:rsid w:val="BEFFCE19"/>
    <w:rsid w:val="DE5F22D3"/>
    <w:rsid w:val="EFF13710"/>
    <w:rsid w:val="F3EF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szCs w:val="24"/>
    </w:rPr>
  </w:style>
  <w:style w:type="paragraph" w:styleId="5">
    <w:name w:val="Date"/>
    <w:basedOn w:val="1"/>
    <w:next w:val="1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next w:val="5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132</Words>
  <Characters>140</Characters>
  <Lines>1</Lines>
  <Paragraphs>1</Paragraphs>
  <TotalTime>177</TotalTime>
  <ScaleCrop>false</ScaleCrop>
  <LinksUpToDate>false</LinksUpToDate>
  <CharactersWithSpaces>173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2020-03-13T08:33:00Z</dcterms:created>
  <dc:creator>梁晖</dc:creator>
  <cp:lastModifiedBy>墨迹夏子</cp:lastModifiedBy>
  <cp:lastPrinted>2020-06-03T10:53:00Z</cp:lastPrinted>
  <dcterms:modified xsi:type="dcterms:W3CDTF">2024-11-13T07:21:24Z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6E4740E9F47A475D9302C0A4B4FE04A1_13</vt:lpwstr>
  </property>
</Properties>
</file>